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769" w:rsidRPr="00D33F7F" w:rsidRDefault="00FD5769" w:rsidP="00FD5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F7F">
        <w:rPr>
          <w:rFonts w:ascii="Times New Roman" w:hAnsi="Times New Roman" w:cs="Times New Roman"/>
          <w:b/>
          <w:sz w:val="24"/>
          <w:szCs w:val="24"/>
        </w:rPr>
        <w:t>Описание вносимых изменений в</w:t>
      </w:r>
      <w:r w:rsidR="00686027" w:rsidRPr="00D33F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5ECA" w:rsidRPr="00D33F7F">
        <w:rPr>
          <w:rFonts w:ascii="Times New Roman" w:hAnsi="Times New Roman" w:cs="Times New Roman"/>
          <w:b/>
          <w:sz w:val="24"/>
          <w:szCs w:val="24"/>
        </w:rPr>
        <w:t>Регламент</w:t>
      </w:r>
      <w:r w:rsidR="00E85ECA" w:rsidRPr="00D33F7F">
        <w:rPr>
          <w:rFonts w:ascii="Times New Roman" w:hAnsi="Times New Roman" w:cs="Times New Roman"/>
          <w:sz w:val="24"/>
          <w:szCs w:val="24"/>
        </w:rPr>
        <w:t xml:space="preserve"> </w:t>
      </w:r>
      <w:r w:rsidR="00E85ECA" w:rsidRPr="00D33F7F">
        <w:rPr>
          <w:rFonts w:ascii="Times New Roman" w:hAnsi="Times New Roman" w:cs="Times New Roman"/>
          <w:b/>
          <w:sz w:val="24"/>
          <w:szCs w:val="24"/>
        </w:rPr>
        <w:t xml:space="preserve">признания физических лиц квалифицированными инвесторами </w:t>
      </w:r>
    </w:p>
    <w:p w:rsidR="00FD5769" w:rsidRPr="00D33F7F" w:rsidRDefault="00E85ECA" w:rsidP="00FD5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F7F">
        <w:rPr>
          <w:rFonts w:ascii="Times New Roman" w:hAnsi="Times New Roman" w:cs="Times New Roman"/>
          <w:b/>
          <w:sz w:val="24"/>
          <w:szCs w:val="24"/>
        </w:rPr>
        <w:t xml:space="preserve">для получения права инвестировать с использованием </w:t>
      </w:r>
    </w:p>
    <w:p w:rsidR="00686027" w:rsidRPr="00D33F7F" w:rsidRDefault="00E85ECA" w:rsidP="00FD57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F7F">
        <w:rPr>
          <w:rFonts w:ascii="Times New Roman" w:hAnsi="Times New Roman" w:cs="Times New Roman"/>
          <w:b/>
          <w:sz w:val="24"/>
          <w:szCs w:val="24"/>
        </w:rPr>
        <w:t>Инвестиционной платформы «Инв</w:t>
      </w:r>
      <w:r w:rsidR="00BF12CB" w:rsidRPr="00D33F7F">
        <w:rPr>
          <w:rFonts w:ascii="Times New Roman" w:hAnsi="Times New Roman" w:cs="Times New Roman"/>
          <w:b/>
          <w:sz w:val="24"/>
          <w:szCs w:val="24"/>
        </w:rPr>
        <w:t>естиционный Компас» (редакция №5</w:t>
      </w:r>
      <w:r w:rsidRPr="00D33F7F">
        <w:rPr>
          <w:rFonts w:ascii="Times New Roman" w:hAnsi="Times New Roman" w:cs="Times New Roman"/>
          <w:b/>
          <w:sz w:val="24"/>
          <w:szCs w:val="24"/>
        </w:rPr>
        <w:t>)</w:t>
      </w:r>
    </w:p>
    <w:p w:rsidR="00E911FC" w:rsidRPr="00D33F7F" w:rsidRDefault="00E911FC" w:rsidP="00E91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6379"/>
        <w:gridCol w:w="6946"/>
      </w:tblGrid>
      <w:tr w:rsidR="00686027" w:rsidRPr="00D33F7F" w:rsidTr="00686027">
        <w:tc>
          <w:tcPr>
            <w:tcW w:w="1985" w:type="dxa"/>
          </w:tcPr>
          <w:p w:rsidR="00686027" w:rsidRPr="00D33F7F" w:rsidRDefault="006860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</w:tcPr>
          <w:p w:rsidR="00686027" w:rsidRPr="00D33F7F" w:rsidRDefault="00BF12CB" w:rsidP="00BF12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Прежняя редакция (редакция № 4</w:t>
            </w:r>
            <w:r w:rsidR="00900025"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утв. Приказом № 200 </w:t>
            </w:r>
            <w:r w:rsidR="00686027"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23.07.2025</w:t>
            </w:r>
            <w:r w:rsidR="00686027"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г.)</w:t>
            </w:r>
          </w:p>
        </w:tc>
        <w:tc>
          <w:tcPr>
            <w:tcW w:w="6946" w:type="dxa"/>
          </w:tcPr>
          <w:p w:rsidR="00686027" w:rsidRPr="00D33F7F" w:rsidRDefault="00686027" w:rsidP="00BF12CB">
            <w:pPr>
              <w:ind w:left="35" w:hanging="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Новая редакция (</w:t>
            </w:r>
            <w:r w:rsidR="006B1432"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редакция № </w:t>
            </w:r>
            <w:r w:rsidR="00BF12CB"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00025"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, утв. Приказом №227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</w:t>
            </w:r>
            <w:r w:rsidR="00BF12CB"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25.08.2026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г.)</w:t>
            </w: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Раздел 1</w:t>
            </w:r>
          </w:p>
        </w:tc>
        <w:tc>
          <w:tcPr>
            <w:tcW w:w="6379" w:type="dxa"/>
          </w:tcPr>
          <w:p w:rsidR="00BF12CB" w:rsidRPr="00D33F7F" w:rsidRDefault="00BF12CB" w:rsidP="00BF12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before="161" w:after="161"/>
              <w:jc w:val="both"/>
              <w:outlineLvl w:val="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proofErr w:type="gramStart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1.1.Настоящий Регламент признания лиц квалифицированными инвесторами для получения права инвестировать с использованием инвестиционной платформы «Инвестиционный Компас» (далее по тексту - Регламент) разработан акционерным обществом «Специализированный Регистратор «КОМПАС», являющимся Оператором Инвестиционной платформы «Инвестиционный Компас» (далее - Оператор) в соответствии с Федеральным законом</w:t>
            </w:r>
            <w:r w:rsidRPr="00D33F7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от 22.04.1996</w:t>
            </w:r>
            <w:r w:rsidRPr="00D33F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33F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39-ФЗ</w:t>
            </w:r>
            <w:r w:rsidRPr="00D33F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«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3F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рынке</w:t>
            </w:r>
            <w:r w:rsidRPr="00D33F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ценных</w:t>
            </w:r>
            <w:r w:rsidRPr="00D33F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бумаг»</w:t>
            </w:r>
            <w:r w:rsidRPr="00D33F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3F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Указанием</w:t>
            </w:r>
            <w:r w:rsidRPr="00D33F7F">
              <w:rPr>
                <w:rFonts w:ascii="Times New Roman" w:hAnsi="Times New Roman" w:cs="Times New Roman"/>
                <w:strike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Банка</w:t>
            </w:r>
            <w:r w:rsidRPr="00D33F7F">
              <w:rPr>
                <w:rFonts w:ascii="Times New Roman" w:hAnsi="Times New Roman" w:cs="Times New Roman"/>
                <w:strike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России</w:t>
            </w:r>
            <w:r w:rsidRPr="00D33F7F">
              <w:rPr>
                <w:rFonts w:ascii="Times New Roman" w:hAnsi="Times New Roman" w:cs="Times New Roman"/>
                <w:strike/>
                <w:spacing w:val="-4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от</w:t>
            </w:r>
            <w:r w:rsidRPr="00D33F7F">
              <w:rPr>
                <w:rFonts w:ascii="Times New Roman" w:hAnsi="Times New Roman" w:cs="Times New Roman"/>
                <w:strike/>
                <w:spacing w:val="-5"/>
                <w:sz w:val="24"/>
                <w:szCs w:val="24"/>
              </w:rPr>
              <w:t xml:space="preserve"> 21.05.2025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№</w:t>
            </w:r>
            <w:r w:rsidRPr="00D33F7F">
              <w:rPr>
                <w:rFonts w:ascii="Times New Roman" w:hAnsi="Times New Roman" w:cs="Times New Roman"/>
                <w:strike/>
                <w:spacing w:val="-7"/>
                <w:sz w:val="24"/>
                <w:szCs w:val="24"/>
              </w:rPr>
              <w:t xml:space="preserve"> 7060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-У «О требованиях, которым должно отвечать лицо</w:t>
            </w:r>
            <w:proofErr w:type="gramEnd"/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для признания квалифицированным инвестором, </w:t>
            </w:r>
            <w:proofErr w:type="gramStart"/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порядке</w:t>
            </w:r>
            <w:proofErr w:type="gramEnd"/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 признания лица квалифицированным инвестором и порядке ведения реестра лиц, признанных квалифицированными инвесторами»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BF12CB" w:rsidRPr="00D33F7F" w:rsidRDefault="00BF12CB" w:rsidP="00BF12C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hd w:val="clear" w:color="FFFFFF" w:fill="FFFFFF"/>
              <w:spacing w:before="161" w:after="161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1.1.Настоящий Регламент признания лиц квалифицированными инвесторами для получения права инвестировать с использованием инвестиционной платформы «Инвестиционный Компас» (далее по тексту - Регламент) разработан акционерным обществом «Специализированный Регистратор «КОМПАС», являющимся Оператором Инвестиционной платформы «Инвестиционный Компас» (далее - Оператор) в соответствии с Федеральным законом</w:t>
            </w:r>
            <w:r w:rsidRPr="00D33F7F">
              <w:rPr>
                <w:rFonts w:ascii="Times New Roman" w:hAnsi="Times New Roman" w:cs="Times New Roman"/>
                <w:spacing w:val="-21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от 22.04.1996</w:t>
            </w:r>
            <w:r w:rsidRPr="00D33F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33F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39-ФЗ</w:t>
            </w:r>
            <w:r w:rsidRPr="00D33F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«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3F7F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рынке</w:t>
            </w:r>
            <w:r w:rsidRPr="00D33F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ценных</w:t>
            </w:r>
            <w:r w:rsidRPr="00D33F7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бумаг»</w:t>
            </w:r>
            <w:r w:rsidRPr="00D33F7F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33F7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Указанием</w:t>
            </w:r>
            <w:r w:rsidRPr="00D33F7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Банка</w:t>
            </w:r>
            <w:r w:rsidRPr="00D33F7F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  <w:r w:rsidRPr="00D33F7F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  <w:r w:rsidRPr="00D33F7F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29.06.2026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D33F7F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7402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-У «О требованиях, которым должно отвечать лицо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признания квалифицированным инвестором, </w:t>
            </w:r>
            <w:proofErr w:type="gram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порядке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признания лица квалифицированным инвестором и порядке ведения реестра лиц, признанных квалифицированными инвесторами»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Раздел 2</w:t>
            </w:r>
          </w:p>
        </w:tc>
        <w:tc>
          <w:tcPr>
            <w:tcW w:w="6379" w:type="dxa"/>
          </w:tcPr>
          <w:p w:rsidR="00BF12CB" w:rsidRPr="00D33F7F" w:rsidRDefault="00BF12CB" w:rsidP="00BF12CB">
            <w:pPr>
              <w:pStyle w:val="a4"/>
              <w:ind w:left="0" w:right="187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Абзац 1 пункта 2.1.3</w:t>
            </w:r>
          </w:p>
        </w:tc>
        <w:tc>
          <w:tcPr>
            <w:tcW w:w="6946" w:type="dxa"/>
          </w:tcPr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BF12CB" w:rsidP="00BF12CB">
            <w:pPr>
              <w:pStyle w:val="a4"/>
              <w:ind w:left="0" w:right="187" w:firstLine="0"/>
              <w:rPr>
                <w:rFonts w:eastAsia="Calibri"/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 xml:space="preserve">2.1.3. </w:t>
            </w:r>
            <w:proofErr w:type="gramStart"/>
            <w:r w:rsidRPr="00D33F7F">
              <w:rPr>
                <w:sz w:val="24"/>
                <w:szCs w:val="24"/>
              </w:rPr>
              <w:t>Размер</w:t>
            </w:r>
            <w:r w:rsidRPr="00D33F7F">
              <w:rPr>
                <w:spacing w:val="-12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имущества,</w:t>
            </w:r>
            <w:r w:rsidRPr="00D33F7F">
              <w:rPr>
                <w:spacing w:val="-11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принадлежащего</w:t>
            </w:r>
            <w:r w:rsidRPr="00D33F7F">
              <w:rPr>
                <w:spacing w:val="-12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лицу,</w:t>
            </w:r>
            <w:r w:rsidRPr="00D33F7F">
              <w:rPr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составляет</w:t>
            </w:r>
            <w:r w:rsidRPr="00D33F7F">
              <w:rPr>
                <w:spacing w:val="-11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не</w:t>
            </w:r>
            <w:r w:rsidRPr="00D33F7F">
              <w:rPr>
                <w:spacing w:val="-10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менее</w:t>
            </w:r>
            <w:r w:rsidRPr="00D33F7F">
              <w:rPr>
                <w:spacing w:val="-11"/>
                <w:sz w:val="24"/>
                <w:szCs w:val="24"/>
              </w:rPr>
              <w:t xml:space="preserve"> </w:t>
            </w:r>
            <w:r w:rsidRPr="00D33F7F">
              <w:rPr>
                <w:strike/>
                <w:sz w:val="24"/>
                <w:szCs w:val="24"/>
              </w:rPr>
              <w:t>12 (двенадцати) миллионов рублей, а с 1 января 2026 года - не менее</w:t>
            </w:r>
            <w:r w:rsidRPr="00D33F7F">
              <w:rPr>
                <w:sz w:val="24"/>
                <w:szCs w:val="24"/>
              </w:rPr>
              <w:t xml:space="preserve"> 24 (двадцати четырех) миллионов рублей, а при наличии у физического лица образования или ученой степени, предусмотренных абзацем вторым пункта 2.1.7 настоящего Регламента, </w:t>
            </w:r>
            <w:r w:rsidRPr="00D33F7F">
              <w:rPr>
                <w:rFonts w:eastAsia="Calibri"/>
                <w:strike/>
                <w:sz w:val="24"/>
                <w:szCs w:val="24"/>
              </w:rPr>
              <w:t>- не менее 6 миллионов рублей (с 1 января 2026 года</w:t>
            </w:r>
            <w:r w:rsidRPr="00D33F7F">
              <w:rPr>
                <w:rFonts w:eastAsia="Calibri"/>
                <w:sz w:val="24"/>
                <w:szCs w:val="24"/>
              </w:rPr>
              <w:t xml:space="preserve"> - не менее 12 миллионов рублей</w:t>
            </w:r>
            <w:r w:rsidRPr="00D33F7F">
              <w:rPr>
                <w:rFonts w:eastAsia="Calibri"/>
                <w:strike/>
                <w:sz w:val="24"/>
                <w:szCs w:val="24"/>
              </w:rPr>
              <w:t>)</w:t>
            </w:r>
            <w:r w:rsidRPr="00D33F7F">
              <w:rPr>
                <w:rFonts w:eastAsia="Calibri"/>
                <w:sz w:val="24"/>
                <w:szCs w:val="24"/>
              </w:rPr>
              <w:t>.</w:t>
            </w:r>
            <w:proofErr w:type="gramEnd"/>
          </w:p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:rsidR="00BF12CB" w:rsidRPr="00D33F7F" w:rsidRDefault="00BF12CB" w:rsidP="00BF12CB">
            <w:pPr>
              <w:pStyle w:val="a4"/>
              <w:ind w:right="187"/>
              <w:rPr>
                <w:rFonts w:eastAsia="Calibri"/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2.1.3. Размер</w:t>
            </w:r>
            <w:r w:rsidRPr="00D33F7F">
              <w:rPr>
                <w:spacing w:val="-12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имущества,</w:t>
            </w:r>
            <w:r w:rsidRPr="00D33F7F">
              <w:rPr>
                <w:spacing w:val="-11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принадлежащего</w:t>
            </w:r>
            <w:r w:rsidRPr="00D33F7F">
              <w:rPr>
                <w:spacing w:val="-12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лицу,</w:t>
            </w:r>
            <w:r w:rsidRPr="00D33F7F">
              <w:rPr>
                <w:spacing w:val="-6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составляет</w:t>
            </w:r>
            <w:r w:rsidRPr="00D33F7F">
              <w:rPr>
                <w:spacing w:val="-11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 xml:space="preserve">не менее 24 (двадцати четырех) миллионов рублей, а при наличии у физического лица образования или ученой степени, предусмотренных абзацем вторым пункта 2.1.7 настоящего Регламента, </w:t>
            </w:r>
            <w:r w:rsidRPr="00D33F7F">
              <w:rPr>
                <w:rFonts w:eastAsia="Calibri"/>
                <w:sz w:val="24"/>
                <w:szCs w:val="24"/>
              </w:rPr>
              <w:t>не менее 12 миллионов рублей.</w:t>
            </w:r>
          </w:p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2 пункта 2.1.3</w:t>
            </w:r>
          </w:p>
        </w:tc>
        <w:tc>
          <w:tcPr>
            <w:tcW w:w="6946" w:type="dxa"/>
          </w:tcPr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BF12CB" w:rsidP="00BF12CB">
            <w:pPr>
              <w:pStyle w:val="a4"/>
              <w:ind w:right="187" w:firstLine="0"/>
              <w:rPr>
                <w:sz w:val="24"/>
                <w:szCs w:val="24"/>
              </w:rPr>
            </w:pPr>
            <w:proofErr w:type="gramStart"/>
            <w:r w:rsidRPr="00D33F7F">
              <w:rPr>
                <w:sz w:val="24"/>
                <w:szCs w:val="24"/>
              </w:rPr>
              <w:t>При этом учитывается только следующее</w:t>
            </w:r>
            <w:r w:rsidRPr="00D33F7F">
              <w:rPr>
                <w:spacing w:val="1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 xml:space="preserve">имущество, в отношении которого не установлены обременение и (или) ограничение в распоряжении (за исключением передачи такого имущества в соответствии с договором </w:t>
            </w:r>
            <w:r w:rsidRPr="00D33F7F">
              <w:rPr>
                <w:sz w:val="24"/>
                <w:szCs w:val="24"/>
              </w:rPr>
              <w:lastRenderedPageBreak/>
              <w:t>об оказании клиринговых услуг для исполнения и (или) обеспечения допущенных к клирингу обязательств участника клиринга и (или) его клиентов, включая индивидуальное и коллективное клиринговое обеспечение) и сделки по приобретению которого физическим лицом исполнены в</w:t>
            </w:r>
            <w:proofErr w:type="gramEnd"/>
            <w:r w:rsidRPr="00D33F7F">
              <w:rPr>
                <w:sz w:val="24"/>
                <w:szCs w:val="24"/>
              </w:rPr>
              <w:t xml:space="preserve"> полном </w:t>
            </w:r>
            <w:proofErr w:type="gramStart"/>
            <w:r w:rsidRPr="00D33F7F">
              <w:rPr>
                <w:sz w:val="24"/>
                <w:szCs w:val="24"/>
              </w:rPr>
              <w:t>объеме</w:t>
            </w:r>
            <w:proofErr w:type="gramEnd"/>
            <w:r w:rsidRPr="00D33F7F">
              <w:rPr>
                <w:sz w:val="24"/>
                <w:szCs w:val="24"/>
              </w:rPr>
              <w:t>:</w:t>
            </w:r>
          </w:p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:rsidR="00BF12CB" w:rsidRPr="00D33F7F" w:rsidRDefault="00BF12CB" w:rsidP="00BF12CB">
            <w:pPr>
              <w:pStyle w:val="a4"/>
              <w:ind w:right="187" w:firstLine="0"/>
              <w:rPr>
                <w:b/>
                <w:sz w:val="24"/>
                <w:szCs w:val="24"/>
              </w:rPr>
            </w:pPr>
            <w:proofErr w:type="gramStart"/>
            <w:r w:rsidRPr="00D33F7F">
              <w:rPr>
                <w:sz w:val="24"/>
                <w:szCs w:val="24"/>
              </w:rPr>
              <w:lastRenderedPageBreak/>
              <w:t>При этом учитывается только следующее</w:t>
            </w:r>
            <w:r w:rsidRPr="00D33F7F">
              <w:rPr>
                <w:spacing w:val="1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 xml:space="preserve">имущество, в отношении которого не установлены обременение и (или) ограничение в распоряжении (за исключением передачи такого имущества в соответствии с договором об оказании </w:t>
            </w:r>
            <w:r w:rsidRPr="00D33F7F">
              <w:rPr>
                <w:sz w:val="24"/>
                <w:szCs w:val="24"/>
              </w:rPr>
              <w:lastRenderedPageBreak/>
              <w:t xml:space="preserve">клиринговых услуг для исполнения и (или) обеспечения допущенных к клирингу обязательств участника клиринга и (или) его клиентов, включая индивидуальное и коллективное клиринговое обеспечение), </w:t>
            </w:r>
            <w:r w:rsidRPr="00D33F7F">
              <w:rPr>
                <w:b/>
                <w:sz w:val="24"/>
                <w:szCs w:val="24"/>
              </w:rPr>
              <w:t>и в отношении которого не действуют ограничительные меры вследствие</w:t>
            </w:r>
            <w:proofErr w:type="gramEnd"/>
            <w:r w:rsidRPr="00D33F7F">
              <w:rPr>
                <w:b/>
                <w:sz w:val="24"/>
                <w:szCs w:val="24"/>
              </w:rPr>
              <w:t xml:space="preserve"> недружественных  действий иностранных государств, международных организаций, иностранных финансовых организаций, в том числе связанных с введением ограничительных мер в отношении Российской Федерации, российских юридических лиц и граждан Российской Федерации,</w:t>
            </w:r>
            <w:r w:rsidRPr="00D33F7F">
              <w:rPr>
                <w:sz w:val="24"/>
                <w:szCs w:val="24"/>
              </w:rPr>
              <w:t xml:space="preserve"> и сделки по </w:t>
            </w:r>
            <w:proofErr w:type="gramStart"/>
            <w:r w:rsidRPr="00D33F7F">
              <w:rPr>
                <w:sz w:val="24"/>
                <w:szCs w:val="24"/>
              </w:rPr>
              <w:t>приобретению</w:t>
            </w:r>
            <w:proofErr w:type="gramEnd"/>
            <w:r w:rsidRPr="00D33F7F">
              <w:rPr>
                <w:sz w:val="24"/>
                <w:szCs w:val="24"/>
              </w:rPr>
              <w:t xml:space="preserve"> которого физическим лицом исполнены в полном объеме:</w:t>
            </w: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4 пункта 2.1.3</w:t>
            </w:r>
          </w:p>
        </w:tc>
        <w:tc>
          <w:tcPr>
            <w:tcW w:w="6946" w:type="dxa"/>
          </w:tcPr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BF12CB" w:rsidP="00BF12CB">
            <w:pPr>
              <w:tabs>
                <w:tab w:val="left" w:pos="1059"/>
              </w:tabs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) денежные средства, эквивалентные стоимости драгоценного металла, находящегося на банковском вкладе в драгоценных металлах и (или) банковском счете в драгоценных металлах, открытых физическому лицу в кредитных организациях, зарегистрированных в Российской Федерации, и (или) в иностранных банках с местом</w:t>
            </w:r>
            <w:r w:rsidRPr="00D33F7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в государствах, указанных в </w:t>
            </w:r>
            <w:hyperlink r:id="rId9" w:tooltip="consultantplus://offline/ref=6B13266B3E432B87815948A89046E6303D2E75654E2C53B51E06D04B442CCF7435670F55E61B1DC98A11ED7A1C9C6626FFAAFE17B3401496S5V5C" w:history="1">
              <w:r w:rsidRPr="00D33F7F">
                <w:rPr>
                  <w:rFonts w:ascii="Times New Roman" w:hAnsi="Times New Roman" w:cs="Times New Roman"/>
                  <w:sz w:val="24"/>
                  <w:szCs w:val="24"/>
                </w:rPr>
                <w:t>подпунктах 1</w:t>
              </w:r>
            </w:hyperlink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0" w:tooltip="consultantplus://offline/ref=6B13266B3E432B87815948A89046E6303D2E75654E2C53B51E06D04B442CCF7435670F55E71918C5DE4BFD7E55C96838FCB6E017AD40S1V4C" w:history="1">
              <w:r w:rsidRPr="00D33F7F">
                <w:rPr>
                  <w:rFonts w:ascii="Times New Roman" w:hAnsi="Times New Roman" w:cs="Times New Roman"/>
                  <w:sz w:val="24"/>
                  <w:szCs w:val="24"/>
                </w:rPr>
                <w:t>2 пункта 2 статьи 51.1</w:t>
              </w:r>
            </w:hyperlink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«О рынке ценных бумаг». При определении размера денежных сре</w:t>
            </w:r>
            <w:proofErr w:type="gramStart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дств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оимость драгоценного металла определяется по учетной цене, установленной в соответствии с пунктами 2-4 Указания Банка России от 10 июля 2024 года N 6799-У "О перечне и видах драгоценных металлов, в отношении которых устанавливаются учетные цены, и порядке установления учетных цен на драгоценные металлы".</w:t>
            </w:r>
          </w:p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:rsidR="00BF12CB" w:rsidRPr="00D33F7F" w:rsidRDefault="00BF12CB" w:rsidP="00BF12CB">
            <w:pPr>
              <w:tabs>
                <w:tab w:val="left" w:pos="1059"/>
              </w:tabs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) денежные средства,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 переданные физическим лицом брокеру и (или) в доверительное управление,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эквивалентные стоимости драгоценного металла, находящегося на банковском вкладе в драгоценных металлах и (или) банковском счете в драгоценных металлах, открытых физическому лицу в кредитных организациях, зарегистрированных в Российской Федерации, и (или) в иностранных банках с местом</w:t>
            </w:r>
            <w:r w:rsidRPr="00D33F7F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в государствах, указанных в </w:t>
            </w:r>
            <w:hyperlink r:id="rId11" w:tooltip="consultantplus://offline/ref=6B13266B3E432B87815948A89046E6303D2E75654E2C53B51E06D04B442CCF7435670F55E61B1DC98A11ED7A1C9C6626FFAAFE17B3401496S5V5C" w:history="1">
              <w:r w:rsidRPr="00D33F7F">
                <w:rPr>
                  <w:rFonts w:ascii="Times New Roman" w:hAnsi="Times New Roman" w:cs="Times New Roman"/>
                  <w:sz w:val="24"/>
                  <w:szCs w:val="24"/>
                </w:rPr>
                <w:t>подпунктах 1</w:t>
              </w:r>
            </w:hyperlink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12" w:tooltip="consultantplus://offline/ref=6B13266B3E432B87815948A89046E6303D2E75654E2C53B51E06D04B442CCF7435670F55E71918C5DE4BFD7E55C96838FCB6E017AD40S1V4C" w:history="1">
              <w:r w:rsidRPr="00D33F7F">
                <w:rPr>
                  <w:rFonts w:ascii="Times New Roman" w:hAnsi="Times New Roman" w:cs="Times New Roman"/>
                  <w:sz w:val="24"/>
                  <w:szCs w:val="24"/>
                </w:rPr>
                <w:t>2 пункта 2 статьи 51.1</w:t>
              </w:r>
            </w:hyperlink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«О рынке ценных бумаг». </w:t>
            </w:r>
            <w:proofErr w:type="gramStart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При определении размера денежных средств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 драгоценного металла определяется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день, предшествующий дню подачи физическим лицом заявления о признании его квалифицированным инвестором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учетной цене, установленной в соответствии с пунктами 2-4 Указания Банка России от 10 июля 2024 года N 6799-У "О перечне и видах драгоценных металлов, в отношении которых устанавливаются учетные цены, и порядке установления учетных цен на драгоценные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металлы".</w:t>
            </w:r>
          </w:p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Абзац 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пункта 2.1.3</w:t>
            </w:r>
          </w:p>
        </w:tc>
        <w:tc>
          <w:tcPr>
            <w:tcW w:w="6946" w:type="dxa"/>
          </w:tcPr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BF12CB" w:rsidP="00BF12CB">
            <w:pPr>
              <w:autoSpaceDE w:val="0"/>
              <w:autoSpaceDN w:val="0"/>
              <w:adjustRightInd w:val="0"/>
              <w:ind w:left="113"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ценные бумаги, в отношении которых принято решение о включении в котировальные списки российской биржей или биржей, 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включенной в перечень 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lastRenderedPageBreak/>
              <w:t>иностранных бирж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, предусмотренный пунктом 4 статьи 51.1 Федерального закона "О рынке ценных бумаг", за исключением ипотечных сертификатов участия;</w:t>
            </w:r>
          </w:p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:rsidR="00BF12CB" w:rsidRPr="00D33F7F" w:rsidRDefault="00BF12CB" w:rsidP="00E95730">
            <w:pPr>
              <w:autoSpaceDE w:val="0"/>
              <w:autoSpaceDN w:val="0"/>
              <w:adjustRightInd w:val="0"/>
              <w:ind w:left="113"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ценные бумаги, в отношении которых принято решение о включении в котировальные списки российской биржей или биржей,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соответствующей критериям, установленным в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соответствии с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пунктом 4 статьи 51.1 Федерального закона "О рынке ценных бумаг", за исключением ипотечных сертификатов участия;</w:t>
            </w:r>
          </w:p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E95730" w:rsidP="00E95730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Абзац 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пункта 2.1.3</w:t>
            </w:r>
          </w:p>
        </w:tc>
        <w:tc>
          <w:tcPr>
            <w:tcW w:w="6946" w:type="dxa"/>
          </w:tcPr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95730" w:rsidRPr="00D33F7F" w:rsidRDefault="00E95730" w:rsidP="00E95730">
            <w:pPr>
              <w:autoSpaceDE w:val="0"/>
              <w:autoSpaceDN w:val="0"/>
              <w:adjustRightInd w:val="0"/>
              <w:ind w:left="113"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инвестиционные паи открытых и интервальных паевых инвестиционных фондов, биржевых паевых инвестиционных фондов, а также инвестиционные паи закрытых паевых инвестиционных фондов, соответствующих требованиям, предусмотренным нормативным актом Банка России (Указание Банка России от 12.03.2025 N 7007-У "Об установлении требований к инвестиционным паям закрытых паевых инвестиционных фондов в целях применения подпункта 4 пункта 2 статьи 3.1 Федерального закона от 22 апреля 1996 года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N 39-ФЗ "О рынке ценных бумаг" и подпункта 3 пункта 1 статьи 21.1 Федерального закона от 29 ноября 2001 года N 156-ФЗ "Об инвестиционных фондах").</w:t>
            </w:r>
            <w:proofErr w:type="gramEnd"/>
          </w:p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:rsidR="00E95730" w:rsidRPr="00D33F7F" w:rsidRDefault="00E95730" w:rsidP="00E95730">
            <w:pPr>
              <w:autoSpaceDE w:val="0"/>
              <w:autoSpaceDN w:val="0"/>
              <w:adjustRightInd w:val="0"/>
              <w:ind w:left="113" w:right="18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инвестиционные паи открытых и интервальных паевых инвестиционных фондов, биржевых паевых инвестиционных фондов, а также инвестиционные паи закрытых паевых инвестиционных фондов, соответствующих требованиям, предусмотренным нормативным актом Банка России (Указание Банка России от 12.03.2025 N 7007-У "Об установлении требований к инвестиционным паям закрытых паевых инвестиционных фондов в целях применения подпункта 4 пункта 2 статьи 3.1 Федерального закона от 22 апреля 1996 года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N 39-ФЗ "О рынке ценных бумаг" и подпункта 3 пункта 1 статьи 21.1 Федерального закона от 29 ноября 2001 года N 156-ФЗ "Об инвестиционных фондах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"), а также инвестиционные паи закрытых паевых инвестиционных фондов, относящихся к категории фондов недвижимости, правилами доверительного управления которых не предусмотрено, что инвестиционные паи паевого инвестиционного фонда предназначены исключительно для квалифицированных инвесторов.</w:t>
            </w:r>
            <w:proofErr w:type="gramEnd"/>
          </w:p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E95730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2 пункта 2.1.4</w:t>
            </w:r>
          </w:p>
        </w:tc>
        <w:tc>
          <w:tcPr>
            <w:tcW w:w="6946" w:type="dxa"/>
          </w:tcPr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95730" w:rsidRPr="00D33F7F" w:rsidRDefault="00E95730" w:rsidP="00E957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признания физического лица квалифицированным инвестором в расчет размера дохода физического лица включаются все виды его доходов в денежной форме, а также в натуральной форме в виде ценных бумаг, указанных в абзацах три-пятнадцать пункта 2.1.1 настоящего Регламента,  учитываемые при определении налоговой базы по налогу на доходы физических лиц в соответствии с 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законодательством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Российской Федерации 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о налогах и сборах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, без учета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полученных физическим лицом налоговых вычетов. </w:t>
            </w:r>
          </w:p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:rsidR="00E95730" w:rsidRPr="00D33F7F" w:rsidRDefault="00E95730" w:rsidP="00E9573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признания физического лица квалифицированным инвестором в расчет размера дохода физического лица включаются все виды его доходов в денежной форме,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доходы в виде материальной выгоды,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 также в натуральной форме в виде ценных бумаг, указанных в абзацах три-пятнадцать пункта 2.1.1 настоящего Регламента,  учитываемые при определении налоговой базы по налогу на доходы физических лиц в соответствии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главой 23 Налогового кодекса </w:t>
            </w:r>
            <w:bookmarkStart w:id="0" w:name="_GoBack"/>
            <w:bookmarkEnd w:id="0"/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Российской Федерации,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без учета полученных физическим лицом налоговых вычетов,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предусмотренных статьями 218 – 221 Налогового кодекса Российской Федерации. </w:t>
            </w:r>
          </w:p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E95730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2.1.5</w:t>
            </w:r>
          </w:p>
        </w:tc>
        <w:tc>
          <w:tcPr>
            <w:tcW w:w="6946" w:type="dxa"/>
          </w:tcPr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E95730" w:rsidP="00E95730">
            <w:pPr>
              <w:pStyle w:val="a7"/>
              <w:autoSpaceDE w:val="0"/>
              <w:autoSpaceDN w:val="0"/>
              <w:adjustRightInd w:val="0"/>
              <w:ind w:left="113" w:right="187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2.1.5. Наличие у физического лица квалификации в сфере финансовых рынков, подтвержденной свидетельством о квалификации, выданным в соответствии с частью 4 статьи 4 Федерального закона от 3 июля 2016 года N 238-ФЗ "О независимой оценке квалификации".</w:t>
            </w:r>
          </w:p>
        </w:tc>
        <w:tc>
          <w:tcPr>
            <w:tcW w:w="6946" w:type="dxa"/>
          </w:tcPr>
          <w:p w:rsidR="00E95730" w:rsidRPr="00D33F7F" w:rsidRDefault="00E95730" w:rsidP="00E95730">
            <w:pPr>
              <w:pStyle w:val="a7"/>
              <w:autoSpaceDE w:val="0"/>
              <w:autoSpaceDN w:val="0"/>
              <w:adjustRightInd w:val="0"/>
              <w:ind w:left="113" w:right="18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2.1.5. Наличие у физического лица квалификации в сфере финансовых рынков, подтвержденной свидетельством о квалификации, выданным в соответствии с частью 4 статьи 4 Федерального закона от 3 июля 2016 года N 238-ФЗ "О независимой оценке квалификации",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профессиональному стандарту «Специалист рынка ценных бумаг» /1/ или «Специалист по финансовому консультированию» /2/.</w:t>
            </w:r>
          </w:p>
          <w:p w:rsidR="00E95730" w:rsidRPr="00D33F7F" w:rsidRDefault="00E95730" w:rsidP="00E95730">
            <w:pPr>
              <w:pStyle w:val="a7"/>
              <w:autoSpaceDE w:val="0"/>
              <w:autoSpaceDN w:val="0"/>
              <w:adjustRightInd w:val="0"/>
              <w:ind w:left="113" w:right="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/1/ </w:t>
            </w:r>
            <w:proofErr w:type="gram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приказом Минтруда России от 23 марта 2015 года № 184н (зарегистрирован Минюстом России 3 апреля 2015 года, регистрационный № 36712)</w:t>
            </w:r>
          </w:p>
          <w:p w:rsidR="00E95730" w:rsidRPr="00D33F7F" w:rsidRDefault="00E95730" w:rsidP="00E95730">
            <w:pPr>
              <w:pStyle w:val="a7"/>
              <w:autoSpaceDE w:val="0"/>
              <w:autoSpaceDN w:val="0"/>
              <w:adjustRightInd w:val="0"/>
              <w:ind w:left="113" w:right="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/2/ </w:t>
            </w:r>
            <w:proofErr w:type="gram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Утвержден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приказом Минтруда России от 19 марта 2015 года № 167 н (зарегистрирован Минюстом России 9 апреля 2015 года, регистрационный № 36805)</w:t>
            </w:r>
          </w:p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BF12CB" w:rsidRPr="00D33F7F" w:rsidRDefault="00E95730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2.1.6</w:t>
            </w:r>
          </w:p>
        </w:tc>
        <w:tc>
          <w:tcPr>
            <w:tcW w:w="6946" w:type="dxa"/>
          </w:tcPr>
          <w:p w:rsidR="00BF12CB" w:rsidRPr="00D33F7F" w:rsidRDefault="00BF12CB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F12CB" w:rsidRPr="00D33F7F" w:rsidTr="00686027">
        <w:tc>
          <w:tcPr>
            <w:tcW w:w="1985" w:type="dxa"/>
          </w:tcPr>
          <w:p w:rsidR="00BF12CB" w:rsidRPr="00D33F7F" w:rsidRDefault="00BF12CB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2.1.6. Наличие у физического лица не менее одного из следующих сертификатов: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"Chartered Financial Analyst (CFA)";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"Certified International Investment Analyst (CIIA)";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"Financial Risk Manager (FRM)";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"International Certificate in Advanced Wealth Management" (ICAWM);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"Investment Management Specialist";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"Financial Adviser";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"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Certified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Financial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Planner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".</w:t>
            </w:r>
          </w:p>
          <w:p w:rsidR="00BF12CB" w:rsidRPr="00D33F7F" w:rsidRDefault="00BF12CB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6946" w:type="dxa"/>
          </w:tcPr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2.1.6. Наличие у физического лица не менее одного из следующих сертификатов или аттестат</w:t>
            </w:r>
            <w:r w:rsidR="00900025"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"Chartered Financial Analyst (CFA)";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"Certified International Investment Analyst (CIIA)";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"Financial Risk Manager (FRM)";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"International Certificate in Advanced Wealth Management" (ICAWM);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"Investment Management Specialist";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"Financial Adviser";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"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Certified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Financial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Planner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".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 финансового аналитика (СФА) Национальной финансовой ассоциации;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 «</w:t>
            </w:r>
            <w:proofErr w:type="spellStart"/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Квалифин</w:t>
            </w:r>
            <w:proofErr w:type="spellEnd"/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 Национальной финансовой ассоциации;</w:t>
            </w:r>
          </w:p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аттестат «Инвестиционный советник» Национальной ассоциации участников фондового рынка;</w:t>
            </w:r>
          </w:p>
          <w:p w:rsidR="00BF12CB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сертификат «Инвестиционный сертификат Московской Биржи (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MOEX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Investor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Certificate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).</w:t>
            </w:r>
          </w:p>
        </w:tc>
      </w:tr>
      <w:tr w:rsidR="00E95730" w:rsidRPr="00D33F7F" w:rsidTr="00686027">
        <w:tc>
          <w:tcPr>
            <w:tcW w:w="1985" w:type="dxa"/>
          </w:tcPr>
          <w:p w:rsidR="00E95730" w:rsidRPr="00D33F7F" w:rsidRDefault="00E95730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95730" w:rsidRPr="00D33F7F" w:rsidRDefault="00E95730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1 Пункта 2.1.7</w:t>
            </w:r>
          </w:p>
        </w:tc>
        <w:tc>
          <w:tcPr>
            <w:tcW w:w="6946" w:type="dxa"/>
          </w:tcPr>
          <w:p w:rsidR="00E95730" w:rsidRPr="00D33F7F" w:rsidRDefault="00E95730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730" w:rsidRPr="00D33F7F" w:rsidTr="00686027">
        <w:tc>
          <w:tcPr>
            <w:tcW w:w="1985" w:type="dxa"/>
          </w:tcPr>
          <w:p w:rsidR="00E95730" w:rsidRPr="00D33F7F" w:rsidRDefault="00E95730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95730" w:rsidRPr="00D33F7F" w:rsidRDefault="00E95730" w:rsidP="00E95730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2.1.7.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у физического лица высшего образования,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подтвержденного документом государственного образца Российской Федерации о высшем образовании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специальности по программе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"Финансы и кредит" либо направлениям подготовки высшего образования по программе магистратуры "Финансы и кредит" или "Финансы", полученное в образовательных организациях высшего образования, которые на дату подачи заявления физического лица о признании его квалифицированным инвестором в соответствии с частью 10 статьи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Федерального закона от 29 декабря 2012 года N 273-ФЗ "Об образовании в Российской Федерации" вправе разрабатывать и утверждать самостоятельно образовательные стандарты по программам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программам магистратуры, или в научных организациях и образовательных организациях высшего образования, 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предусмотренных абзацем первым пункта 3.1 статьи 4 Федерального закона от 23 августа 1996 года N 127-ФЗ "О науке и государственной научно-технической политике",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либо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предусмотренное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государственной системой научной аттестации ученой степени кандидата или доктора экономических наук по научной специальности "Финансы, денежное обращение и кредит" или "Финансы".</w:t>
            </w:r>
          </w:p>
          <w:p w:rsidR="00E95730" w:rsidRPr="00D33F7F" w:rsidRDefault="00E95730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E95730" w:rsidRPr="00D33F7F" w:rsidRDefault="00E95730" w:rsidP="00DB5DDC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2.1.7. </w:t>
            </w:r>
            <w:bookmarkStart w:id="1" w:name="Par0"/>
            <w:bookmarkEnd w:id="1"/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у физического лица высшего образования,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подтвержденного документом государственного образца Российской Федерации о высшем образовании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специальности по программе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"Финансы и кредит" либо направлениям подготовки высшего образования по программе магистратуры "Финансы и кредит" или "Финансы", полученное в образовательных организациях высшего образования, которые на дату подачи заявления физического лица о признании его квалифицированным инвестором в соответствии с частью 10 статьи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11 Федерального закона от 29 декабря 2012 года N 273-ФЗ "Об образовании в Российской Федерации" вправе разрабатывать и утверждать самостоятельно образовательные стандарты по программам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программам магистратуры, или в научных организациях и образовательных организациях высшего образования,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базе которых в соответствии с разрешением, выданным в соответствии с абзацем седьмым пункта 3 статьи 4 Федерального закона от 23 августа 1996</w:t>
            </w:r>
            <w:proofErr w:type="gramEnd"/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года № 127-ФЗ «О науке и государственной научно-технической политике», созданы советы по защите диссертаций на соискание ученой степени кандидата наук, на соискание ученой степени доктора наук по научной специальности «Финансы»,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либо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наличие у физического лица предусмотренной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государственной системой научной аттестации ученой степени кандидата или доктора экономических наук по научной специальности «Финансы, денежное обращение и кредит» или «Финансы».</w:t>
            </w:r>
            <w:proofErr w:type="gramEnd"/>
          </w:p>
        </w:tc>
      </w:tr>
      <w:tr w:rsidR="00E95730" w:rsidRPr="00D33F7F" w:rsidTr="00686027">
        <w:tc>
          <w:tcPr>
            <w:tcW w:w="1985" w:type="dxa"/>
          </w:tcPr>
          <w:p w:rsidR="00E95730" w:rsidRPr="00D33F7F" w:rsidRDefault="00E95730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95730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2 пункта 2.1.7</w:t>
            </w:r>
          </w:p>
        </w:tc>
        <w:tc>
          <w:tcPr>
            <w:tcW w:w="6946" w:type="dxa"/>
          </w:tcPr>
          <w:p w:rsidR="00E95730" w:rsidRPr="00D33F7F" w:rsidRDefault="00E95730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730" w:rsidRPr="00D33F7F" w:rsidTr="00686027">
        <w:tc>
          <w:tcPr>
            <w:tcW w:w="1985" w:type="dxa"/>
          </w:tcPr>
          <w:p w:rsidR="00E95730" w:rsidRPr="00D33F7F" w:rsidRDefault="00E95730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95730" w:rsidRPr="00D33F7F" w:rsidRDefault="00DB5DDC" w:rsidP="00DB5DDC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 признании физического лица квалифицированным инвестором учитывается наличие у него высшего образования, полученного в организациях, указанных в абзаце первом настоящего пункта, по специальностям по программе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"Теоретическая экономика", или "Экономическая теория", или "Математические методы и исследование операций в экономике", или "Мировая экономика", или "Бухгалтерский учет, анализ и аудит", или "Бухгалтерский учет и аудит", или "Налоги и налогообложение" или направлению подготовки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высшего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образования по программе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(магистратуры) "Экономика" либо наличие предусмотренной государственной системой научной аттестации ученой степени кандидата или доктора экономических наук по научной специальности "Политическая экономия", или "Экономическая теория", или "Математические, статистические, инструментальные методы в экономике", или "Региональная и отраслевая экономика", или "Мировая экономика", или "Бухгалтерский учет, статистика".</w:t>
            </w:r>
            <w:proofErr w:type="gramEnd"/>
          </w:p>
        </w:tc>
        <w:tc>
          <w:tcPr>
            <w:tcW w:w="6946" w:type="dxa"/>
          </w:tcPr>
          <w:p w:rsidR="00E95730" w:rsidRPr="00D33F7F" w:rsidRDefault="00DB5DDC" w:rsidP="00DB5DDC">
            <w:pPr>
              <w:autoSpaceDE w:val="0"/>
              <w:autoSpaceDN w:val="0"/>
              <w:adjustRightInd w:val="0"/>
              <w:ind w:right="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 признании физического лица квалифицированным инвестором учитывается наличие у него высшего образования, полученного в организациях, указанных в абзаце первом настоящего пункта, по специальностям по программе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специалитета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"Теоретическая экономика", или "Экономическая теория", или "Математические методы и исследование операций в экономике", или "Мировая экономика", или "Бухгалтерский учет, анализ и аудит", или "Бухгалтерский учет и аудит", или "Налоги и налогообложение" или направлению подготовки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высшего образования по программе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(магистратуры) "Экономика" либо наличие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 физического лица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предусмотренной государственной системой научной аттестации ученой степени кандидата или доктора экономических наук по научной специальности "Политическая экономия", или "Экономическая теория", или "Математические, статистические, инструментальные методы в экономике", или "Региональная и отраслевая экономика", или "Мировая экономика", или "Бухгалтерский учет, статистика".</w:t>
            </w:r>
            <w:proofErr w:type="gramEnd"/>
          </w:p>
        </w:tc>
      </w:tr>
      <w:tr w:rsidR="00E95730" w:rsidRPr="00D33F7F" w:rsidTr="00686027">
        <w:tc>
          <w:tcPr>
            <w:tcW w:w="1985" w:type="dxa"/>
          </w:tcPr>
          <w:p w:rsidR="00E95730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3</w:t>
            </w:r>
          </w:p>
        </w:tc>
        <w:tc>
          <w:tcPr>
            <w:tcW w:w="6379" w:type="dxa"/>
          </w:tcPr>
          <w:p w:rsidR="00E95730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3.1.1</w:t>
            </w:r>
          </w:p>
        </w:tc>
        <w:tc>
          <w:tcPr>
            <w:tcW w:w="6946" w:type="dxa"/>
          </w:tcPr>
          <w:p w:rsidR="00E95730" w:rsidRPr="00D33F7F" w:rsidRDefault="00E95730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5730" w:rsidRPr="00D33F7F" w:rsidTr="00686027">
        <w:tc>
          <w:tcPr>
            <w:tcW w:w="1985" w:type="dxa"/>
          </w:tcPr>
          <w:p w:rsidR="00E95730" w:rsidRPr="00D33F7F" w:rsidRDefault="00E95730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DB5DDC">
            <w:pPr>
              <w:pStyle w:val="a4"/>
              <w:ind w:left="0" w:right="185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3.1.1. Заявление с просьбой о признании физического лица квалифицированным инвестором, составленное по форме, предусмотренной Приложением № 2 к настоящему</w:t>
            </w:r>
            <w:r w:rsidRPr="00D33F7F">
              <w:rPr>
                <w:spacing w:val="-9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Регламенту.</w:t>
            </w:r>
          </w:p>
          <w:p w:rsidR="00DB5DDC" w:rsidRPr="00D33F7F" w:rsidRDefault="00DB5DDC" w:rsidP="00DB5DDC">
            <w:pPr>
              <w:pStyle w:val="a4"/>
              <w:spacing w:before="66"/>
              <w:ind w:left="0" w:right="189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Заявление физического лица с просьбой о признании его квалифицированным инвестором должно содержать в том числе:</w:t>
            </w:r>
          </w:p>
          <w:p w:rsidR="00DB5DDC" w:rsidRPr="00D33F7F" w:rsidRDefault="00DB5DDC" w:rsidP="00DB5DDC">
            <w:pPr>
              <w:pStyle w:val="a4"/>
              <w:ind w:left="0" w:right="189" w:firstLine="0"/>
              <w:rPr>
                <w:strike/>
                <w:sz w:val="24"/>
                <w:szCs w:val="24"/>
              </w:rPr>
            </w:pPr>
            <w:r w:rsidRPr="00D33F7F">
              <w:rPr>
                <w:strike/>
                <w:sz w:val="24"/>
                <w:szCs w:val="24"/>
              </w:rPr>
              <w:t>перечень видов ценных бумаг, и (или) производных финансовых инструментов, и (или) перечень видов услуг, в отношении которых лицо обращается с просьбой быть признанным квалифицированным инвестором;</w:t>
            </w:r>
          </w:p>
          <w:p w:rsidR="00DB5DDC" w:rsidRPr="00D33F7F" w:rsidRDefault="00DB5DDC" w:rsidP="00DB5DDC">
            <w:pPr>
              <w:pStyle w:val="a4"/>
              <w:ind w:left="0" w:right="187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указание на то, что заявитель осведомлен о повышенных рисках</w:t>
            </w:r>
            <w:r w:rsidRPr="00D33F7F">
              <w:rPr>
                <w:rFonts w:eastAsia="Calibri"/>
                <w:sz w:val="24"/>
                <w:szCs w:val="24"/>
              </w:rPr>
              <w:t xml:space="preserve"> финансовых потерь в результате совершения сделок (заключения договоров), в том числе превышающих сумму инвестиций, и неполучения ожидаемых доходов от инвестиций</w:t>
            </w:r>
            <w:r w:rsidRPr="00D33F7F">
              <w:rPr>
                <w:sz w:val="24"/>
                <w:szCs w:val="24"/>
              </w:rPr>
              <w:t>.</w:t>
            </w:r>
          </w:p>
          <w:p w:rsidR="00E95730" w:rsidRPr="00D33F7F" w:rsidRDefault="00E95730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B5DDC" w:rsidRPr="00D33F7F" w:rsidRDefault="00DB5DDC" w:rsidP="00DB5DDC">
            <w:pPr>
              <w:pStyle w:val="a4"/>
              <w:ind w:left="0" w:right="185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3.1.1. Заявление с просьбой о признании физического лица квалифицированным инвестором, составленное по форме, предусмотренной Приложением № 2 к настоящему</w:t>
            </w:r>
            <w:r w:rsidRPr="00D33F7F">
              <w:rPr>
                <w:spacing w:val="-9"/>
                <w:sz w:val="24"/>
                <w:szCs w:val="24"/>
              </w:rPr>
              <w:t xml:space="preserve"> </w:t>
            </w:r>
            <w:r w:rsidRPr="00D33F7F">
              <w:rPr>
                <w:sz w:val="24"/>
                <w:szCs w:val="24"/>
              </w:rPr>
              <w:t>Регламенту.</w:t>
            </w:r>
          </w:p>
          <w:p w:rsidR="00DB5DDC" w:rsidRPr="00D33F7F" w:rsidRDefault="00DB5DDC" w:rsidP="00DB5DDC">
            <w:pPr>
              <w:pStyle w:val="a4"/>
              <w:spacing w:before="66"/>
              <w:ind w:left="0" w:right="189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Заявление физического лица с просьбой о признании его квалифицированным инвестором должно содержать в том числе:</w:t>
            </w:r>
          </w:p>
          <w:p w:rsidR="00DB5DDC" w:rsidRPr="00D33F7F" w:rsidRDefault="00DB5DDC" w:rsidP="00DB5DDC">
            <w:pPr>
              <w:pStyle w:val="a4"/>
              <w:spacing w:before="66"/>
              <w:ind w:left="0" w:right="189" w:firstLine="0"/>
              <w:rPr>
                <w:b/>
                <w:sz w:val="24"/>
                <w:szCs w:val="24"/>
              </w:rPr>
            </w:pPr>
            <w:r w:rsidRPr="00D33F7F">
              <w:rPr>
                <w:b/>
                <w:sz w:val="24"/>
                <w:szCs w:val="24"/>
              </w:rPr>
              <w:t>фамилия, имя и отчество (при наличии);</w:t>
            </w:r>
          </w:p>
          <w:p w:rsidR="00DB5DDC" w:rsidRPr="00D33F7F" w:rsidRDefault="00DB5DDC" w:rsidP="00DB5DDC">
            <w:pPr>
              <w:pStyle w:val="a4"/>
              <w:ind w:left="0" w:right="189" w:firstLine="0"/>
              <w:rPr>
                <w:b/>
                <w:sz w:val="24"/>
                <w:szCs w:val="24"/>
              </w:rPr>
            </w:pPr>
            <w:r w:rsidRPr="00D33F7F">
              <w:rPr>
                <w:b/>
                <w:sz w:val="24"/>
                <w:szCs w:val="24"/>
              </w:rPr>
              <w:t>адрес регистрации по месту жительства (месту пребывания);</w:t>
            </w:r>
          </w:p>
          <w:p w:rsidR="00DB5DDC" w:rsidRPr="00D33F7F" w:rsidRDefault="00DB5DDC" w:rsidP="00DB5DDC">
            <w:pPr>
              <w:pStyle w:val="a4"/>
              <w:ind w:left="0" w:right="189" w:firstLine="0"/>
              <w:rPr>
                <w:b/>
                <w:sz w:val="24"/>
                <w:szCs w:val="24"/>
              </w:rPr>
            </w:pPr>
            <w:r w:rsidRPr="00D33F7F">
              <w:rPr>
                <w:b/>
                <w:sz w:val="24"/>
                <w:szCs w:val="24"/>
              </w:rPr>
              <w:t>реквизиты документа, удостоверяющего личность;</w:t>
            </w:r>
          </w:p>
          <w:p w:rsidR="00DB5DDC" w:rsidRPr="00D33F7F" w:rsidRDefault="00DB5DDC" w:rsidP="00DB5DDC">
            <w:pPr>
              <w:pStyle w:val="a4"/>
              <w:ind w:left="0" w:right="187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указание на то, что заявитель осведомлен о повышенных рисках</w:t>
            </w:r>
            <w:r w:rsidRPr="00D33F7F">
              <w:rPr>
                <w:rFonts w:eastAsia="Calibri"/>
                <w:sz w:val="24"/>
                <w:szCs w:val="24"/>
              </w:rPr>
              <w:t xml:space="preserve"> финансовых потерь в результате совершения сделок (заключения договоров), в том числе превышающих сумму инвестиций, и неполучения ожидаемых доходов от инвестиций</w:t>
            </w:r>
            <w:r w:rsidRPr="00D33F7F">
              <w:rPr>
                <w:sz w:val="24"/>
                <w:szCs w:val="24"/>
              </w:rPr>
              <w:t>.</w:t>
            </w:r>
          </w:p>
          <w:p w:rsidR="00DB5DDC" w:rsidRPr="00D33F7F" w:rsidRDefault="00DB5DDC" w:rsidP="00DB5DDC">
            <w:pPr>
              <w:pStyle w:val="a4"/>
              <w:ind w:left="0" w:right="187" w:firstLine="0"/>
              <w:rPr>
                <w:b/>
                <w:sz w:val="24"/>
                <w:szCs w:val="24"/>
              </w:rPr>
            </w:pPr>
            <w:proofErr w:type="gramStart"/>
            <w:r w:rsidRPr="00D33F7F">
              <w:rPr>
                <w:b/>
                <w:sz w:val="24"/>
                <w:szCs w:val="24"/>
              </w:rPr>
              <w:t xml:space="preserve">Признание лица квалифицированным инвестором в соответствии с пунктом 12.1 статьи 51.2 Федерального закона "О рынке ценных бумаг" осуществляется на основании представляемых лицом Оператору в электронном виде и (или) на бумажном носителе документов, включая документы, содержащие сведения из реестра лиц, признанных иным лицом квалифицированными инвесторами, и заявление лица о признании его квалифицированным инвестором, </w:t>
            </w:r>
            <w:r w:rsidRPr="00D33F7F">
              <w:rPr>
                <w:b/>
                <w:sz w:val="24"/>
                <w:szCs w:val="24"/>
              </w:rPr>
              <w:lastRenderedPageBreak/>
              <w:t>содержащего:</w:t>
            </w:r>
            <w:proofErr w:type="gramEnd"/>
          </w:p>
          <w:p w:rsidR="00DB5DDC" w:rsidRPr="00D33F7F" w:rsidRDefault="00DB5DDC" w:rsidP="00DB5DDC">
            <w:pPr>
              <w:pStyle w:val="a4"/>
              <w:ind w:left="0" w:right="187" w:firstLine="0"/>
              <w:rPr>
                <w:b/>
                <w:sz w:val="24"/>
                <w:szCs w:val="24"/>
              </w:rPr>
            </w:pPr>
            <w:r w:rsidRPr="00D33F7F">
              <w:rPr>
                <w:b/>
                <w:sz w:val="24"/>
                <w:szCs w:val="24"/>
              </w:rPr>
              <w:t>сведения, предусмотренные абзацами третьим - шестым настоящего пункта;</w:t>
            </w:r>
          </w:p>
          <w:p w:rsidR="00E95730" w:rsidRPr="00D33F7F" w:rsidRDefault="00DB5DDC" w:rsidP="00DB5DDC">
            <w:pPr>
              <w:pStyle w:val="a4"/>
              <w:ind w:left="0" w:right="187" w:firstLine="0"/>
              <w:rPr>
                <w:b/>
                <w:sz w:val="24"/>
                <w:szCs w:val="24"/>
              </w:rPr>
            </w:pPr>
            <w:r w:rsidRPr="00D33F7F">
              <w:rPr>
                <w:b/>
                <w:sz w:val="24"/>
                <w:szCs w:val="24"/>
              </w:rPr>
              <w:t>перечень видов сделок, и (или) ценных бумаг, и (или) иных финансовых инструментов, в отношении которых лицо заявляет о признании его квалифицированным инвестором (в случае если лицо признано иным лицом квалифицированным инвестором до 23 мая 2025 года).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Подпункт ё) пункта 3.1.2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DB5DDC">
            <w:pPr>
              <w:autoSpaceDE w:val="0"/>
              <w:autoSpaceDN w:val="0"/>
              <w:adjustRightInd w:val="0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ё)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требованию, предусмотренному в п. 2.1.6. настоящего Регламента: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ind w:right="18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"Chartered Financial Analyst (CFA)";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"Certified International Investment Analyst (CIIA)";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"Financial Risk Manager (FRM)";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"International Certificate in Advanced Wealth Management" (ICAWM);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"Investment Management Specialist";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копия действующего сертификата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Financial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Adviser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копия действующего сертификата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Certified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Financial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Planner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".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(сертификаты) не должны иметь истекший срок действия на дату представления Оператору заявления физического лица о признании его квалифицированным инвестором.</w:t>
            </w:r>
          </w:p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B5DDC" w:rsidRPr="00D33F7F" w:rsidRDefault="00DB5DDC" w:rsidP="00DB5DDC">
            <w:pPr>
              <w:autoSpaceDE w:val="0"/>
              <w:autoSpaceDN w:val="0"/>
              <w:adjustRightInd w:val="0"/>
              <w:ind w:righ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ё)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соответствие требованию, предусмотренному в п. 2.1.6. настоящего Регламента: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"Chartered Financial Analyst (CFA)";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"Certified International Investment Analyst (CIIA)";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"Financial Risk Manager (FRM)";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"International Certificate in Advanced Wealth Management" (ICAWM);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копия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действующего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сертификата</w:t>
            </w:r>
            <w:r w:rsidRPr="00D33F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"Investment Management Specialist";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копия действующего сертификата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Financial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Adviser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копия действующего сертификата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Certified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Financial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Planner</w:t>
            </w:r>
            <w:proofErr w:type="spell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";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копия действующего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сертификата финансового аналитика (СФА) Национальной финансовой ассоциации;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копия действующего сертификата "</w:t>
            </w:r>
            <w:proofErr w:type="spell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Квалифин</w:t>
            </w:r>
            <w:proofErr w:type="spell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" Национальной финансовой ассоциации;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копия действующего аттестата "Инвестиционный советник" Национальной ассоциации участников фондового рынка;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копия действующего сертификата "Инвестиционный сертификат Московской Биржи (MOEX </w:t>
            </w:r>
            <w:proofErr w:type="spell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Investor</w:t>
            </w:r>
            <w:proofErr w:type="spell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Certificate</w:t>
            </w:r>
            <w:proofErr w:type="spell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)".</w:t>
            </w:r>
          </w:p>
          <w:p w:rsidR="00DB5DDC" w:rsidRPr="00D33F7F" w:rsidRDefault="00DB5DDC" w:rsidP="00DB5D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(сертификаты)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 аттестат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должны иметь истекший срок действия на дату представления Оператору заявления физического лица о признании его квалифицированным инвестором.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3.4.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DB5DDC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3.4. При установлении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Оператором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результатам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рассмотрения представленных Заявителем документов нарушения установленных настоящим Регламентом требований к ним  или при представлении заявителем документов, которые не подтверждают его соответствие требованиям, Оператор принимает решение об отказе в признании лица квалифицированным инвестором и возвращает лицу представленные им документы (их копии) (в случае представления документов (их копий) на бумажном носителе).</w:t>
            </w:r>
          </w:p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B5DDC" w:rsidRPr="00D33F7F" w:rsidRDefault="00DB5DDC" w:rsidP="00DB5DDC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3.4. При установлении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Оператором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результатам рассмотрения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представленных Заявителем документов нарушения установленных настоящим Регламентом требований к ним  или при представлении заявителем документов, которые не подтверждают его соответствие требованиям,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или (в случае признания лица квалифицированным инвестором в соответствии с пунктом 12.1 статьи 51.2 Федерального закона «О рынке ценных бумаг») не содержат сведения из реестра лиц, признанных иным лицом квалифицированными инвесторами,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Оператор принимает решение об отказе в признании лица квалифицированным инвестором и возвращает лицу представленные им документы (их копии) (в случае представления документов (их копий) на бумажном носителе).</w:t>
            </w:r>
          </w:p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3.5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DB5DDC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3.5. Лицо, осуществляющее признание квалифицированным инвестором, принимает решение о признании лица квалифицированным инвестором, если по результатам рассмотрения представленных лицом документов установит соответствие лица требованиям.</w:t>
            </w:r>
          </w:p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B5DDC" w:rsidRPr="00D33F7F" w:rsidRDefault="00DB5DDC" w:rsidP="00DB5DDC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3.5.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Лицо, осуществляющее признание квалифицированным инвестором, принимает решение о признании лица квалифицированным инвестором, если по результатам рассмотрения представленных лицом документов установит соответствие лица требованиям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или установит (в случае признания лица квалифицированным инвестором в соответствии с пунктом 12.1 статьи 51.2 Федерального закона "О рынке ценных бумаг") наличие сведений о лице в реестре лиц, признанных иным лицом квалифицированными инвесторами.</w:t>
            </w:r>
            <w:proofErr w:type="gramEnd"/>
          </w:p>
          <w:p w:rsidR="00DB5DDC" w:rsidRPr="00D33F7F" w:rsidRDefault="00DB5DDC" w:rsidP="00DB5DDC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о признании лица квалифицированным инвестором оформляется в виде документа (в электронном виде и (или) на бумажном носителе) с указанием даты его принятия.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3.6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D35E06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3.6. Оператор по результатам рассмотрения представленных заявителем документов на предмет его соответствия требованиям направляет ему уведомление, содержащее следующие сведения:</w:t>
            </w:r>
          </w:p>
          <w:p w:rsidR="00DB5DDC" w:rsidRPr="00D33F7F" w:rsidRDefault="00DB5DDC" w:rsidP="00D35E06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о дате признания лица квалифицированным инвестором, а также о том, в отношении каких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 xml:space="preserve">видов ценных бумаг, и (или) производных финансовых инструментов, и (или) видов услуг лицо признано квалифицированным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lastRenderedPageBreak/>
              <w:t>инвестором;</w:t>
            </w:r>
          </w:p>
          <w:p w:rsidR="00DB5DDC" w:rsidRPr="00D33F7F" w:rsidRDefault="00DB5DDC" w:rsidP="00D35E06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 причине отказа в признании заявителя квалифицированным инвестором (в случае принятия решения об отказе в признании лица квалифицированным инвестором).</w:t>
            </w:r>
          </w:p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35E06" w:rsidRPr="00D33F7F" w:rsidRDefault="00D35E06" w:rsidP="00D35E06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3.6.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Оператор по результатам рассмотрения представленных заявителем документов на предмет его соответствия требованиям,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пяти рабочих дней со дня, следующего за днем принятия решения о признании лица квалифицированным инвестором или решения об отказе в признании лица квалифицированным инвестором,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направляет ему уведомление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в виде документа (в электронном виде и (или) на бумажном носителе),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содержащее следующие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сведения:</w:t>
            </w:r>
            <w:proofErr w:type="gramEnd"/>
          </w:p>
          <w:p w:rsidR="00D35E06" w:rsidRPr="00D33F7F" w:rsidRDefault="00D35E06" w:rsidP="00D35E06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о дате включения лица в реестр лиц, признанных квалифицированными инвесторами (далее - реестр), с которой лицо признается квалифицированным инвестором, о видах сделок, и (или) ценных бумаг, и (или) иных финансовых инструментов, в отношении которых лицо признано квалифицированным инвестором (в случаях, указанных в абзаце втором пункта 4.5 настоящего Регламента), а также о том, что в соответствии с пунктом 12 статьи 51.2 Федерального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закона "О рынке ценных бумаг" исключение квалифицированного инвестора из реестра осуществляется по его заявлению либо в случае несоблюдения им требований, соответствие которым необходимо для признания лица квалифицированным инвестором (в случае принятия решения о признании лица квалифицированным инвестором);</w:t>
            </w:r>
          </w:p>
          <w:p w:rsidR="00DB5DDC" w:rsidRPr="00D33F7F" w:rsidRDefault="00D35E06" w:rsidP="00BC3168">
            <w:pPr>
              <w:pStyle w:val="a7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 причине отказа в признании заявителя квалифицированным инвестором (в случае принятия решения об отказе в признании лица квалифицированным инвестором).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35E06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4</w:t>
            </w:r>
          </w:p>
        </w:tc>
        <w:tc>
          <w:tcPr>
            <w:tcW w:w="6379" w:type="dxa"/>
          </w:tcPr>
          <w:p w:rsidR="00DB5DDC" w:rsidRPr="00D33F7F" w:rsidRDefault="00D35E06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4.5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35E06" w:rsidRPr="00D33F7F" w:rsidRDefault="00D35E06" w:rsidP="00D35E06">
            <w:pPr>
              <w:pStyle w:val="1"/>
              <w:ind w:right="0"/>
              <w:jc w:val="both"/>
              <w:outlineLvl w:val="0"/>
            </w:pPr>
            <w:r w:rsidRPr="00D33F7F">
              <w:rPr>
                <w:b w:val="0"/>
                <w:bCs w:val="0"/>
                <w:i w:val="0"/>
                <w:spacing w:val="-14"/>
              </w:rPr>
              <w:t xml:space="preserve">4.5. </w:t>
            </w:r>
            <w:proofErr w:type="gramStart"/>
            <w:r w:rsidRPr="00D33F7F">
              <w:rPr>
                <w:b w:val="0"/>
                <w:bCs w:val="0"/>
                <w:i w:val="0"/>
                <w:strike/>
              </w:rPr>
              <w:t>По результатам Проверки, в случае, если Заявитель надлежащим образом документально подтвердил свое соответствие требованиям, предъявляемым к квалифицированным инвесторам, Оператором может быть принято решение о признании его квалифицированным инвестором, которое содержит указание, в отношении каких видов ценных</w:t>
            </w:r>
            <w:r w:rsidRPr="00D33F7F">
              <w:rPr>
                <w:b w:val="0"/>
                <w:bCs w:val="0"/>
                <w:i w:val="0"/>
                <w:strike/>
                <w:spacing w:val="-5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бумаг,</w:t>
            </w:r>
            <w:r w:rsidRPr="00D33F7F">
              <w:rPr>
                <w:b w:val="0"/>
                <w:bCs w:val="0"/>
                <w:i w:val="0"/>
                <w:strike/>
                <w:spacing w:val="-6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и</w:t>
            </w:r>
            <w:r w:rsidRPr="00D33F7F">
              <w:rPr>
                <w:b w:val="0"/>
                <w:bCs w:val="0"/>
                <w:i w:val="0"/>
                <w:strike/>
                <w:spacing w:val="-6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(или) производных</w:t>
            </w:r>
            <w:r w:rsidRPr="00D33F7F">
              <w:rPr>
                <w:b w:val="0"/>
                <w:bCs w:val="0"/>
                <w:i w:val="0"/>
                <w:strike/>
                <w:spacing w:val="-4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финансовых</w:t>
            </w:r>
            <w:r w:rsidRPr="00D33F7F">
              <w:rPr>
                <w:b w:val="0"/>
                <w:bCs w:val="0"/>
                <w:i w:val="0"/>
                <w:strike/>
                <w:spacing w:val="-5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инструментов,</w:t>
            </w:r>
            <w:r w:rsidRPr="00D33F7F">
              <w:rPr>
                <w:b w:val="0"/>
                <w:bCs w:val="0"/>
                <w:i w:val="0"/>
                <w:strike/>
                <w:spacing w:val="-6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и</w:t>
            </w:r>
            <w:r w:rsidRPr="00D33F7F">
              <w:rPr>
                <w:b w:val="0"/>
                <w:bCs w:val="0"/>
                <w:i w:val="0"/>
                <w:strike/>
                <w:spacing w:val="-5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(или)</w:t>
            </w:r>
            <w:r w:rsidRPr="00D33F7F">
              <w:rPr>
                <w:b w:val="0"/>
                <w:bCs w:val="0"/>
                <w:i w:val="0"/>
                <w:strike/>
                <w:spacing w:val="-8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видов</w:t>
            </w:r>
            <w:r w:rsidRPr="00D33F7F">
              <w:rPr>
                <w:b w:val="0"/>
                <w:bCs w:val="0"/>
                <w:i w:val="0"/>
                <w:strike/>
                <w:spacing w:val="-4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услуг</w:t>
            </w:r>
            <w:r w:rsidRPr="00D33F7F">
              <w:rPr>
                <w:b w:val="0"/>
                <w:bCs w:val="0"/>
                <w:i w:val="0"/>
                <w:strike/>
                <w:spacing w:val="-6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данное</w:t>
            </w:r>
            <w:r w:rsidRPr="00D33F7F">
              <w:rPr>
                <w:b w:val="0"/>
                <w:bCs w:val="0"/>
                <w:i w:val="0"/>
                <w:strike/>
                <w:spacing w:val="-8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лицо признано квалифицированным</w:t>
            </w:r>
            <w:r w:rsidRPr="00D33F7F">
              <w:rPr>
                <w:b w:val="0"/>
                <w:bCs w:val="0"/>
                <w:i w:val="0"/>
                <w:strike/>
                <w:spacing w:val="-3"/>
              </w:rPr>
              <w:t xml:space="preserve"> </w:t>
            </w:r>
            <w:r w:rsidRPr="00D33F7F">
              <w:rPr>
                <w:b w:val="0"/>
                <w:bCs w:val="0"/>
                <w:i w:val="0"/>
                <w:strike/>
              </w:rPr>
              <w:t>инвестором.</w:t>
            </w:r>
            <w:proofErr w:type="gramEnd"/>
          </w:p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35E06" w:rsidRPr="00D33F7F" w:rsidRDefault="00D35E06" w:rsidP="00D35E06">
            <w:pPr>
              <w:pStyle w:val="1"/>
              <w:ind w:right="0"/>
              <w:jc w:val="both"/>
              <w:outlineLvl w:val="0"/>
              <w:rPr>
                <w:i w:val="0"/>
              </w:rPr>
            </w:pPr>
            <w:r w:rsidRPr="00D33F7F">
              <w:rPr>
                <w:b w:val="0"/>
                <w:bCs w:val="0"/>
                <w:i w:val="0"/>
                <w:spacing w:val="-14"/>
              </w:rPr>
              <w:t>4.5</w:t>
            </w:r>
            <w:r w:rsidRPr="00D33F7F">
              <w:rPr>
                <w:bCs w:val="0"/>
                <w:i w:val="0"/>
                <w:spacing w:val="-14"/>
              </w:rPr>
              <w:t xml:space="preserve">. </w:t>
            </w:r>
            <w:r w:rsidRPr="00D33F7F">
              <w:rPr>
                <w:i w:val="0"/>
              </w:rPr>
              <w:t>Решение о признании лица квалифицированным инвестором, за исключением случаев, предусмотренных абзацем вторым настоящего пункта, должно содержать указание на то, что лицо признано квалифицированным инвестором в отношении всех видов сделок, ценных бумаг и иных финансовых инструментов, предназначенных для квалифицированных инвесторов.</w:t>
            </w:r>
          </w:p>
          <w:p w:rsidR="00DB5DDC" w:rsidRPr="00D33F7F" w:rsidRDefault="00D35E06" w:rsidP="00D35E06">
            <w:pPr>
              <w:pStyle w:val="1"/>
              <w:ind w:right="0"/>
              <w:jc w:val="both"/>
              <w:outlineLvl w:val="0"/>
              <w:rPr>
                <w:b w:val="0"/>
              </w:rPr>
            </w:pPr>
            <w:proofErr w:type="gramStart"/>
            <w:r w:rsidRPr="00D33F7F">
              <w:rPr>
                <w:i w:val="0"/>
              </w:rPr>
              <w:t>В случае признания лица квалифицированным инвестором в соответствии с пунктом 12.1 статьи 51.2 Федерального закона "О рынке ценных бумаг", если лицо признано иным лицом квалифицированным инвестором до 23 мая 2025 года, решение о признании лица квалифицированным инвестором должно содержать указание на виды сделок, и (или) ценных бумаг, и (или) иных финансовых инструментов, в отношении которых данное лицо признано квалифицированным инвестором</w:t>
            </w:r>
            <w:proofErr w:type="gramEnd"/>
            <w:r w:rsidRPr="00D33F7F">
              <w:rPr>
                <w:i w:val="0"/>
              </w:rPr>
              <w:t xml:space="preserve">, </w:t>
            </w:r>
            <w:proofErr w:type="gramStart"/>
            <w:r w:rsidRPr="00D33F7F">
              <w:rPr>
                <w:i w:val="0"/>
              </w:rPr>
              <w:t>соответствующие</w:t>
            </w:r>
            <w:proofErr w:type="gramEnd"/>
            <w:r w:rsidRPr="00D33F7F">
              <w:rPr>
                <w:i w:val="0"/>
              </w:rPr>
              <w:t xml:space="preserve"> видам сделок, и (или) ценных бумаг, и (или) иных финансовых инструментов, в отношении </w:t>
            </w:r>
            <w:r w:rsidRPr="00D33F7F">
              <w:rPr>
                <w:i w:val="0"/>
              </w:rPr>
              <w:lastRenderedPageBreak/>
              <w:t>которых такое лицо было признано квалифицированным инвестором иным лицом.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35E06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4.6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35E06" w:rsidP="00D35E06">
            <w:pPr>
              <w:pStyle w:val="a4"/>
              <w:ind w:left="0" w:right="187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 xml:space="preserve">4.6. Уведомление о принятии Оператором решения о признании физического лица квалифицированным инвестором, содержащее сведения, в отношении каких видов ценных бумаг, и (или) </w:t>
            </w:r>
            <w:r w:rsidRPr="00D33F7F">
              <w:rPr>
                <w:strike/>
                <w:sz w:val="24"/>
                <w:szCs w:val="24"/>
              </w:rPr>
              <w:t>производных</w:t>
            </w:r>
            <w:r w:rsidRPr="00D33F7F">
              <w:rPr>
                <w:sz w:val="24"/>
                <w:szCs w:val="24"/>
              </w:rPr>
              <w:t xml:space="preserve"> финансовых инструментов, </w:t>
            </w:r>
            <w:r w:rsidRPr="00D33F7F">
              <w:rPr>
                <w:strike/>
                <w:sz w:val="24"/>
                <w:szCs w:val="24"/>
              </w:rPr>
              <w:t>и (или) видов услуг</w:t>
            </w:r>
            <w:r w:rsidRPr="00D33F7F">
              <w:rPr>
                <w:sz w:val="24"/>
                <w:szCs w:val="24"/>
              </w:rPr>
              <w:t xml:space="preserve"> данное лицо признано квалифицированным инвестором, подгружается Оператором Заявителю посредством использования Личного кабинета Заявителя (Инвестора).  </w:t>
            </w:r>
            <w:proofErr w:type="gramStart"/>
            <w:r w:rsidRPr="00D33F7F">
              <w:rPr>
                <w:sz w:val="24"/>
                <w:szCs w:val="24"/>
              </w:rPr>
              <w:t>Уведомление о принятии Оператором решения о признании физического лица квалифицированным инвестором может быть направлено Оператором Заявителю на адрес электронной почты, указанный Заявителем в заявлении,  или в виде документа на бумажном носителе, направляемого Оператором Заявителю на адрес места жительства (места пребывания), указанный в его заявлении с просьбой о признании его квалифицированным инвестором, или выдано Заявителю на руки при личном посещении Заявителем</w:t>
            </w:r>
            <w:proofErr w:type="gramEnd"/>
            <w:r w:rsidRPr="00D33F7F">
              <w:rPr>
                <w:sz w:val="24"/>
                <w:szCs w:val="24"/>
              </w:rPr>
              <w:t xml:space="preserve"> офиса Оператора по адресу, указанному на официальном сайте Оператора по адресу www.in-ko.ru.</w:t>
            </w:r>
          </w:p>
        </w:tc>
        <w:tc>
          <w:tcPr>
            <w:tcW w:w="6946" w:type="dxa"/>
          </w:tcPr>
          <w:p w:rsidR="00DB5DDC" w:rsidRPr="00D33F7F" w:rsidRDefault="00D35E06" w:rsidP="00BC3168">
            <w:pPr>
              <w:pStyle w:val="a4"/>
              <w:ind w:left="0" w:right="187" w:firstLine="0"/>
              <w:rPr>
                <w:b/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 xml:space="preserve">4.6. Уведомление о принятии Оператором решения о признании физического лица квалифицированным инвестором, содержащее сведения, в отношении каких видов </w:t>
            </w:r>
            <w:r w:rsidRPr="00D33F7F">
              <w:rPr>
                <w:b/>
                <w:sz w:val="24"/>
                <w:szCs w:val="24"/>
              </w:rPr>
              <w:t>сделок, или</w:t>
            </w:r>
            <w:r w:rsidRPr="00D33F7F">
              <w:rPr>
                <w:sz w:val="24"/>
                <w:szCs w:val="24"/>
              </w:rPr>
              <w:t xml:space="preserve"> ценных бумаг</w:t>
            </w:r>
            <w:r w:rsidRPr="00D33F7F">
              <w:rPr>
                <w:b/>
                <w:sz w:val="24"/>
                <w:szCs w:val="24"/>
              </w:rPr>
              <w:t>, и (или) иных</w:t>
            </w:r>
            <w:r w:rsidRPr="00D33F7F">
              <w:rPr>
                <w:sz w:val="24"/>
                <w:szCs w:val="24"/>
              </w:rPr>
              <w:t xml:space="preserve"> финансовых инструментов, данное лицо признано квалифицированным инвестором, подгружается Оператором Заявителю посредством использования Личного кабинета Заявителя (Инвестора).  </w:t>
            </w:r>
            <w:proofErr w:type="gramStart"/>
            <w:r w:rsidRPr="00D33F7F">
              <w:rPr>
                <w:sz w:val="24"/>
                <w:szCs w:val="24"/>
              </w:rPr>
              <w:t>Уведомление о принятии Оператором решения о признании физического лица квалифицированным инвестором может быть направлено Оператором Заявителю на адрес электронной почты, указанный Заявителем в заявлении,  или в виде документа на бумажном носителе, направляемого Оператором Заявителю на адрес места жительства (места пребывания), указанный в его заявлении с просьбой о признании его квалифицированным инвестором, или выдано Заявителю на руки при личном посещении Заявителем</w:t>
            </w:r>
            <w:proofErr w:type="gramEnd"/>
            <w:r w:rsidRPr="00D33F7F">
              <w:rPr>
                <w:sz w:val="24"/>
                <w:szCs w:val="24"/>
              </w:rPr>
              <w:t xml:space="preserve"> офиса Оператора по адресу, указанному на официальном сайте Оператора по адресу www.in-ko.ru.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35E06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4.9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35E06" w:rsidP="00D35E06">
            <w:pPr>
              <w:pStyle w:val="a4"/>
              <w:ind w:left="0" w:right="187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 xml:space="preserve">4.9. Лицо, признанное ранее Оператором квалифицированным инвестором, вправе обратиться к Оператору с заявлением об отказе от статуса квалифицированного инвестора в целом, или в отношении определенных видов </w:t>
            </w:r>
            <w:r w:rsidRPr="00D33F7F">
              <w:rPr>
                <w:strike/>
                <w:sz w:val="24"/>
                <w:szCs w:val="24"/>
              </w:rPr>
              <w:t>оказываемых услуг</w:t>
            </w:r>
            <w:r w:rsidRPr="00D33F7F">
              <w:rPr>
                <w:sz w:val="24"/>
                <w:szCs w:val="24"/>
              </w:rPr>
              <w:t xml:space="preserve"> и (или) видов ценных бумаг и (или) иных финансовых инструментов. </w:t>
            </w:r>
            <w:proofErr w:type="gramStart"/>
            <w:r w:rsidRPr="00D33F7F">
              <w:rPr>
                <w:sz w:val="24"/>
                <w:szCs w:val="24"/>
              </w:rPr>
              <w:t xml:space="preserve">Соответствующее заявление  в виде электронного документа, подписанного электронной  подписью Заявителя, предоставляется Оператору путем его </w:t>
            </w:r>
            <w:proofErr w:type="spellStart"/>
            <w:r w:rsidRPr="00D33F7F">
              <w:rPr>
                <w:sz w:val="24"/>
                <w:szCs w:val="24"/>
              </w:rPr>
              <w:t>подгрузки</w:t>
            </w:r>
            <w:proofErr w:type="spellEnd"/>
            <w:r w:rsidRPr="00D33F7F">
              <w:rPr>
                <w:sz w:val="24"/>
                <w:szCs w:val="24"/>
              </w:rPr>
              <w:t xml:space="preserve"> на Сайт Инвестиционной платформы посредством функционала Личного кабинета Инвестора,  или направляется с использованием средств почтовой связи (или предоставляется при личном посещении офиса Оператора) в письменном виде на бумажном носителе на </w:t>
            </w:r>
            <w:r w:rsidRPr="00D33F7F">
              <w:rPr>
                <w:sz w:val="24"/>
                <w:szCs w:val="24"/>
              </w:rPr>
              <w:lastRenderedPageBreak/>
              <w:t xml:space="preserve">адрес Оператора, указанный на сайте Инвестиционной платформы «Инвестиционный Компас» по адресу </w:t>
            </w:r>
            <w:hyperlink r:id="rId13" w:tooltip="http://www.in-ko.ru/" w:history="1">
              <w:r w:rsidRPr="00D33F7F">
                <w:rPr>
                  <w:sz w:val="24"/>
                  <w:szCs w:val="24"/>
                </w:rPr>
                <w:t>www.in-ko.ru</w:t>
              </w:r>
            </w:hyperlink>
            <w:r w:rsidRPr="00D33F7F">
              <w:rPr>
                <w:sz w:val="24"/>
                <w:szCs w:val="24"/>
              </w:rPr>
              <w:t>. В</w:t>
            </w:r>
            <w:proofErr w:type="gramEnd"/>
            <w:r w:rsidRPr="00D33F7F">
              <w:rPr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sz w:val="24"/>
                <w:szCs w:val="24"/>
              </w:rPr>
              <w:t>удовлетворении</w:t>
            </w:r>
            <w:proofErr w:type="gramEnd"/>
            <w:r w:rsidRPr="00D33F7F">
              <w:rPr>
                <w:sz w:val="24"/>
                <w:szCs w:val="24"/>
              </w:rPr>
              <w:t xml:space="preserve"> такого заявления не может быть отказано.</w:t>
            </w:r>
          </w:p>
        </w:tc>
        <w:tc>
          <w:tcPr>
            <w:tcW w:w="6946" w:type="dxa"/>
          </w:tcPr>
          <w:p w:rsidR="00DB5DDC" w:rsidRPr="00D33F7F" w:rsidRDefault="00D35E06" w:rsidP="00D35E06">
            <w:pPr>
              <w:pStyle w:val="a4"/>
              <w:ind w:right="187" w:firstLine="0"/>
              <w:rPr>
                <w:b/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lastRenderedPageBreak/>
              <w:t xml:space="preserve">4.9. Лицо, признанное ранее Оператором квалифицированным инвестором, вправе обратиться к Оператору с заявлением об отказе от статуса квалифицированного инвестора в целом, или в отношении определенных видов </w:t>
            </w:r>
            <w:r w:rsidRPr="00D33F7F">
              <w:rPr>
                <w:b/>
                <w:sz w:val="24"/>
                <w:szCs w:val="24"/>
              </w:rPr>
              <w:t>сделок,</w:t>
            </w:r>
            <w:r w:rsidRPr="00D33F7F">
              <w:rPr>
                <w:sz w:val="24"/>
                <w:szCs w:val="24"/>
              </w:rPr>
              <w:t xml:space="preserve"> и (или) видов ценных бумаг и (или) иных финансовых инструментов. </w:t>
            </w:r>
            <w:proofErr w:type="gramStart"/>
            <w:r w:rsidRPr="00D33F7F">
              <w:rPr>
                <w:sz w:val="24"/>
                <w:szCs w:val="24"/>
              </w:rPr>
              <w:t xml:space="preserve">Соответствующее заявление  в виде электронного документа, подписанного электронной  подписью Заявителя, предоставляется Оператору путем его </w:t>
            </w:r>
            <w:proofErr w:type="spellStart"/>
            <w:r w:rsidRPr="00D33F7F">
              <w:rPr>
                <w:sz w:val="24"/>
                <w:szCs w:val="24"/>
              </w:rPr>
              <w:t>подгрузки</w:t>
            </w:r>
            <w:proofErr w:type="spellEnd"/>
            <w:r w:rsidRPr="00D33F7F">
              <w:rPr>
                <w:sz w:val="24"/>
                <w:szCs w:val="24"/>
              </w:rPr>
              <w:t xml:space="preserve"> на Сайт Инвестиционной платформы посредством функционала Личного кабинета Инвестора,  или направляется с использованием средств почтовой связи (или предоставляется при личном посещении офиса Оператора) в письменном виде на бумажном носителе на адрес Оператора, указанный на сайте Инвестиционной </w:t>
            </w:r>
            <w:r w:rsidRPr="00D33F7F">
              <w:rPr>
                <w:sz w:val="24"/>
                <w:szCs w:val="24"/>
              </w:rPr>
              <w:lastRenderedPageBreak/>
              <w:t xml:space="preserve">платформы «Инвестиционный Компас» по адресу </w:t>
            </w:r>
            <w:hyperlink r:id="rId14" w:tooltip="http://www.in-ko.ru/" w:history="1">
              <w:r w:rsidRPr="00D33F7F">
                <w:rPr>
                  <w:sz w:val="24"/>
                  <w:szCs w:val="24"/>
                </w:rPr>
                <w:t>www.in-ko.ru</w:t>
              </w:r>
            </w:hyperlink>
            <w:r w:rsidRPr="00D33F7F">
              <w:rPr>
                <w:sz w:val="24"/>
                <w:szCs w:val="24"/>
              </w:rPr>
              <w:t>. В</w:t>
            </w:r>
            <w:proofErr w:type="gramEnd"/>
            <w:r w:rsidRPr="00D33F7F">
              <w:rPr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sz w:val="24"/>
                <w:szCs w:val="24"/>
              </w:rPr>
              <w:t>удовлетворении</w:t>
            </w:r>
            <w:proofErr w:type="gramEnd"/>
            <w:r w:rsidRPr="00D33F7F">
              <w:rPr>
                <w:sz w:val="24"/>
                <w:szCs w:val="24"/>
              </w:rPr>
              <w:t xml:space="preserve"> такого заявления не может быть отказано.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3C76FF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4.13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3C76FF" w:rsidP="003C76FF">
            <w:pPr>
              <w:pStyle w:val="a7"/>
              <w:tabs>
                <w:tab w:val="left" w:pos="132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4.13. Заявление, предусмотренное пунктом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4.8.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Регламента, рассматривается Оператором в течение одного рабочего дня </w:t>
            </w:r>
            <w:proofErr w:type="gramStart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proofErr w:type="gramEnd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его получения. Соответствующие изменения в Реестр лиц, признанных Оператором квалифицированными инвесторами, вносятся не позднее следующего рабочего дня </w:t>
            </w:r>
            <w:proofErr w:type="gramStart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 даты получения</w:t>
            </w:r>
            <w:proofErr w:type="gramEnd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об отказе.</w:t>
            </w:r>
          </w:p>
        </w:tc>
        <w:tc>
          <w:tcPr>
            <w:tcW w:w="6946" w:type="dxa"/>
          </w:tcPr>
          <w:p w:rsidR="00DB5DDC" w:rsidRPr="00D33F7F" w:rsidRDefault="003C76FF" w:rsidP="003C76FF">
            <w:pPr>
              <w:pStyle w:val="a7"/>
              <w:tabs>
                <w:tab w:val="left" w:pos="1325"/>
              </w:tabs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4.13. Заявление, предусмотренное пунктом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4.9.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Регламента, рассматривается Оператором в течение одного рабочего дня </w:t>
            </w:r>
            <w:proofErr w:type="gramStart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 даты</w:t>
            </w:r>
            <w:proofErr w:type="gramEnd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его получения. Соответствующие изменения в Реестр лиц, признанных Оператором квалифицированными инвесторами, вносятся не позднее следующего рабочего дня </w:t>
            </w:r>
            <w:proofErr w:type="gramStart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с даты получения</w:t>
            </w:r>
            <w:proofErr w:type="gramEnd"/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заявления об отказе.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DB5DD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DB5DDC" w:rsidRPr="00D33F7F" w:rsidRDefault="003C76F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4.17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3C76FF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Отсутствовал в редакции</w:t>
            </w:r>
          </w:p>
        </w:tc>
        <w:tc>
          <w:tcPr>
            <w:tcW w:w="6946" w:type="dxa"/>
          </w:tcPr>
          <w:p w:rsidR="00DB5DDC" w:rsidRPr="00D33F7F" w:rsidRDefault="003C76FF" w:rsidP="003C76F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4.17.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Оператор в течение не менее пяти лет со дня, следующего за днем принятия решения о признании лица квалифицированным инвестором, обеспечивает возможность представления в Банк России документов, представленных ему лицом в соответствии с пунктом 3.1.1 настоящего Регламента.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3C76F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Раздел 5</w:t>
            </w:r>
          </w:p>
        </w:tc>
        <w:tc>
          <w:tcPr>
            <w:tcW w:w="6379" w:type="dxa"/>
          </w:tcPr>
          <w:p w:rsidR="00DB5DDC" w:rsidRPr="00D33F7F" w:rsidRDefault="00F03F0F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1 пункта 5.4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F03F0F" w:rsidP="00F03F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 xml:space="preserve">5.4. Оператор принимает решение об исключении лица, признанного им квалифицированным инвестором, из реестра лиц, признанных квалифицированными инвесторами (далее - Реестр), в случае несоблюдения им требований, установленного по результатам проверки, соответствие которым необходимо для признания лица квалифицированным инвестором </w:t>
            </w:r>
            <w:r w:rsidRPr="00D33F7F">
              <w:rPr>
                <w:strike/>
                <w:sz w:val="24"/>
                <w:szCs w:val="24"/>
              </w:rPr>
              <w:t>в срок, установленный п. 4.14. настоящего</w:t>
            </w:r>
            <w:r w:rsidRPr="00D33F7F">
              <w:rPr>
                <w:strike/>
                <w:spacing w:val="-4"/>
                <w:sz w:val="24"/>
                <w:szCs w:val="24"/>
              </w:rPr>
              <w:t xml:space="preserve"> </w:t>
            </w:r>
            <w:r w:rsidRPr="00D33F7F">
              <w:rPr>
                <w:strike/>
                <w:sz w:val="24"/>
                <w:szCs w:val="24"/>
              </w:rPr>
              <w:t>Регламента</w:t>
            </w:r>
            <w:r w:rsidRPr="00D33F7F">
              <w:rPr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DB5DDC" w:rsidRPr="00D33F7F" w:rsidRDefault="00F03F0F" w:rsidP="00F502FA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D33F7F">
              <w:rPr>
                <w:sz w:val="24"/>
                <w:szCs w:val="24"/>
              </w:rPr>
              <w:t>5.4. Оператор принимает решение об исключении лица, признанного им квалифицированным инвестором, из реестра лиц, признанных квалифицированными инвесторами (далее - Реестр), в случае несоблюдения им требований, установленного по результатам проверки, соответствие которым необходимо для признания лица квалифицированным инвестором.</w:t>
            </w: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F03F0F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2 пункта 5.4</w:t>
            </w:r>
          </w:p>
        </w:tc>
        <w:tc>
          <w:tcPr>
            <w:tcW w:w="6946" w:type="dxa"/>
          </w:tcPr>
          <w:p w:rsidR="00DB5DDC" w:rsidRPr="00D33F7F" w:rsidRDefault="00DB5DDC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5DDC" w:rsidRPr="00D33F7F" w:rsidTr="00686027">
        <w:tc>
          <w:tcPr>
            <w:tcW w:w="1985" w:type="dxa"/>
          </w:tcPr>
          <w:p w:rsidR="00DB5DDC" w:rsidRPr="00D33F7F" w:rsidRDefault="00DB5DDC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DB5DDC" w:rsidRPr="00D33F7F" w:rsidRDefault="00F03F0F" w:rsidP="00F03F0F">
            <w:pPr>
              <w:pStyle w:val="a4"/>
              <w:ind w:left="0" w:firstLine="0"/>
              <w:rPr>
                <w:sz w:val="24"/>
                <w:szCs w:val="24"/>
              </w:rPr>
            </w:pPr>
            <w:r w:rsidRPr="00D33F7F">
              <w:rPr>
                <w:rFonts w:eastAsia="Calibri"/>
                <w:sz w:val="24"/>
                <w:szCs w:val="24"/>
              </w:rPr>
              <w:t>Основаниями проведения проверки являются получение Оператором документально подтвержденных данных о: признании лица квалифицированным инвестором на основании недостоверной информации; смерти физического лица; объявлении физического лица умершим в порядке, установленном гражданским процессуальным законодательством Российской Федерации.</w:t>
            </w:r>
          </w:p>
        </w:tc>
        <w:tc>
          <w:tcPr>
            <w:tcW w:w="6946" w:type="dxa"/>
          </w:tcPr>
          <w:p w:rsidR="00DB5DDC" w:rsidRPr="00D33F7F" w:rsidRDefault="00F03F0F" w:rsidP="00F03F0F">
            <w:pPr>
              <w:pStyle w:val="a4"/>
              <w:ind w:left="0" w:firstLine="0"/>
              <w:rPr>
                <w:b/>
                <w:sz w:val="24"/>
                <w:szCs w:val="24"/>
              </w:rPr>
            </w:pPr>
            <w:r w:rsidRPr="00D33F7F">
              <w:rPr>
                <w:rFonts w:eastAsia="Calibri"/>
                <w:sz w:val="24"/>
                <w:szCs w:val="24"/>
              </w:rPr>
              <w:t xml:space="preserve">Основаниями проведения проверки являются получение Оператором документально подтвержденных данных о: признании лица квалифицированным инвестором на основании недостоверной информации; </w:t>
            </w:r>
            <w:r w:rsidRPr="00D33F7F">
              <w:rPr>
                <w:b/>
                <w:sz w:val="24"/>
                <w:szCs w:val="24"/>
              </w:rPr>
              <w:t>выявлении нарушения требований, предусмотренных главами 2-3 настоящего Регламента, при признании лица квалифицированным инвестором;</w:t>
            </w:r>
            <w:r w:rsidRPr="00D33F7F">
              <w:rPr>
                <w:sz w:val="24"/>
                <w:szCs w:val="24"/>
              </w:rPr>
              <w:t xml:space="preserve"> </w:t>
            </w:r>
            <w:r w:rsidRPr="00D33F7F">
              <w:rPr>
                <w:rFonts w:eastAsia="Calibri"/>
                <w:sz w:val="24"/>
                <w:szCs w:val="24"/>
              </w:rPr>
              <w:t xml:space="preserve">смерти физического лица; объявлении физического лица умершим в порядке, установленном гражданским </w:t>
            </w:r>
            <w:r w:rsidRPr="00D33F7F">
              <w:rPr>
                <w:rFonts w:eastAsia="Calibri"/>
                <w:sz w:val="24"/>
                <w:szCs w:val="24"/>
              </w:rPr>
              <w:lastRenderedPageBreak/>
              <w:t>процессуальным законодательством Российской Федерации.</w:t>
            </w: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F0F" w:rsidRPr="00D33F7F" w:rsidRDefault="00E04BFC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5.5</w:t>
            </w:r>
          </w:p>
        </w:tc>
        <w:tc>
          <w:tcPr>
            <w:tcW w:w="6946" w:type="dxa"/>
          </w:tcPr>
          <w:p w:rsidR="00F03F0F" w:rsidRPr="00D33F7F" w:rsidRDefault="00F03F0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04BFC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5.5.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Основанием внесения в реестр изменений, не связанных с исключением лица, признанного квалифицированным инвестором, из реестра, является заявление лица о внесении изменений в следующую информацию, включенную в реестр:</w:t>
            </w:r>
          </w:p>
          <w:p w:rsidR="00E04BFC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 фамилии, имени и отчестве (при наличии);</w:t>
            </w:r>
          </w:p>
          <w:p w:rsidR="00E04BFC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об  адресе регистрации по месту жительства (месту пребывания);</w:t>
            </w:r>
          </w:p>
          <w:p w:rsidR="00E04BFC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 реквизитах документа, удостоверяющего личность.</w:t>
            </w:r>
          </w:p>
          <w:p w:rsidR="00F03F0F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Изменения в реестр, не связанные с исключением лица, признанного квалифицированным инвестором, из реестра, вносятся не позднее трех рабочих дней со дня получения Оператором заявления о внесении изменений в информацию, включенную в реестр.</w:t>
            </w:r>
          </w:p>
        </w:tc>
        <w:tc>
          <w:tcPr>
            <w:tcW w:w="6946" w:type="dxa"/>
          </w:tcPr>
          <w:p w:rsidR="00E04BFC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5.5.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Основанием внесения в реестр изменений, не связанных с исключением лица, признанного квалифицированным инвестором, из реестра, является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Оператором документально подтвержденных данных об изменении следующей информации, включенной в реестр, и (или)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лица о внесении изменений в следующую информацию, включенную в реестр:</w:t>
            </w:r>
          </w:p>
          <w:p w:rsidR="00E04BFC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 фамилии, имени и отчестве (при наличии);</w:t>
            </w:r>
          </w:p>
          <w:p w:rsidR="00E04BFC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об  адресе регистрации по месту жительства (месту пребывания);</w:t>
            </w:r>
          </w:p>
          <w:p w:rsidR="00E04BFC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о реквизитах документа, удостоверяющего личность.</w:t>
            </w:r>
          </w:p>
          <w:p w:rsidR="00F03F0F" w:rsidRPr="00D33F7F" w:rsidRDefault="00E04BFC" w:rsidP="00E04B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Изменения в реестр, не связанные с исключением лица, признанного квалифицированным инвестором, из реестра, вносятся не позднее трех рабочих дней со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дня, следующего за днем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получения Оператором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документально подтвержденных данных об изменении информации, включенной в реестр, и (или) получения им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заявления о внесении изменений в информацию, включенную в реестр.</w:t>
            </w: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F0F" w:rsidRPr="00D33F7F" w:rsidRDefault="00182572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Пункт 5.6</w:t>
            </w:r>
          </w:p>
        </w:tc>
        <w:tc>
          <w:tcPr>
            <w:tcW w:w="6946" w:type="dxa"/>
          </w:tcPr>
          <w:p w:rsidR="00F03F0F" w:rsidRPr="00D33F7F" w:rsidRDefault="00F03F0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F0F" w:rsidRPr="00D33F7F" w:rsidRDefault="00182572" w:rsidP="00182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5.6. Лицо, осуществляющее признание квалифицированным инвестором, не позднее трех рабочих дней со дня внесения изменений в реестр уведомляет лицо, признанное квалифицированным инвестором, об изменениях, внесенных в реестр (за исключением случаев внесения изменений в реестр по основаниям, указанным в абзаце втором пункта 5.4 настоящего Регламента).</w:t>
            </w:r>
          </w:p>
        </w:tc>
        <w:tc>
          <w:tcPr>
            <w:tcW w:w="6946" w:type="dxa"/>
          </w:tcPr>
          <w:p w:rsidR="00F03F0F" w:rsidRPr="00D33F7F" w:rsidRDefault="00182572" w:rsidP="00182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5.6. Лицо, осуществляющее признание квалифицированным инвестором, не позднее трех рабочих дней со </w:t>
            </w: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дня,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следующего за днем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внесения изменений в реестр уведомляет</w:t>
            </w:r>
            <w:proofErr w:type="gramEnd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лицо, признанное квалифицированным инвестором, об изменениях, внесенных в реестр (за исключением случаев внесения изменений в реестр по основаниям, указанным в абзаце втором пункта 5.4 настоящего Регламента).</w:t>
            </w: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E22977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6379" w:type="dxa"/>
          </w:tcPr>
          <w:p w:rsidR="00F03F0F" w:rsidRPr="00D33F7F" w:rsidRDefault="00182572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Абзацы 1-2 пункта 1 Приложения 1</w:t>
            </w:r>
          </w:p>
        </w:tc>
        <w:tc>
          <w:tcPr>
            <w:tcW w:w="6946" w:type="dxa"/>
          </w:tcPr>
          <w:p w:rsidR="00F03F0F" w:rsidRPr="00D33F7F" w:rsidRDefault="00F03F0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182572" w:rsidRPr="00D33F7F" w:rsidRDefault="00182572" w:rsidP="0018257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 Стоимость ценных бумаг физического лица определяется Оператором инвестиционной платформы «Инвестиционный Компас» на день, предшествующий дню 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проведения оценки представленных физическим лицом документов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предмет соответствия требованиям для признания его квалифицированным инвестором, как сумма их стоимости. При этом:</w:t>
            </w:r>
          </w:p>
          <w:p w:rsidR="00182572" w:rsidRPr="00D33F7F" w:rsidRDefault="00182572" w:rsidP="0018257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 ценных бумаг (за исключением инвестиционных паев открытых и интервальных паевых инвестиционных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фондов, биржевых паевых инвестиционных фондов, а также инвестиционных паев закрытых паевых инвестиционных фондов, соответствующих требованиям, предусмотренным нормативным актом Банка России, и паев (акций) иностранных инвестиционных фондов) определяется исходя из их рыночной цены в соответствии с 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Порядком определения рыночной цены ценных бумаг, расчетной цены ценных бумаг, а также предельной</w:t>
            </w:r>
            <w:proofErr w:type="gramEnd"/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границы колебаний рыночной цены ценных бумаг в целях 23 главы Налогового кодекса Российской Федерации, утвержденным  Приказом ФСФР России от 09.11.2010 N 10-65/</w:t>
            </w:r>
            <w:proofErr w:type="spellStart"/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пз</w:t>
            </w:r>
            <w:proofErr w:type="spellEnd"/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-н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, а при невозможности определения рыночной цены - исходя из цены их приобретения физическим лицом (для облигаций - исходя из цены их приобретения и накопленного купонного дохода);</w:t>
            </w:r>
          </w:p>
          <w:p w:rsidR="00F03F0F" w:rsidRPr="00D33F7F" w:rsidRDefault="00F03F0F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182572" w:rsidRPr="00D33F7F" w:rsidRDefault="00182572" w:rsidP="00182572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1. Стоимость ценных бумаг физического лица определяется Оператором инвестиционной платформы «Инвестиционный Компас» на день, предшествующий дню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подачи физическим лицом заявления о признании его квалифицированным инвестором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на предмет соответствия требованиям для признания его квалифицированным инвестором, как сумма их стоимости. При этом:</w:t>
            </w:r>
          </w:p>
          <w:p w:rsidR="00F03F0F" w:rsidRPr="00D33F7F" w:rsidRDefault="00182572" w:rsidP="001825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стоимость ценных бумаг (за исключением инвестиционных паев открытых и интервальных паевых инвестиционных фондов,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биржевых паевых инвестиционных фондов, а также инвестиционных паев закрытых паевых инвестиционных фондов, соответствующих требованиям, предусмотренным нормативным актом Банка России, и паев (акций) иностранных инвестиционных фондов) определяется исходя из их рыночной цены в соответствии с 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Указанием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Банка России от 21 ноября 2025 года N 7246-У «О порядке определения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рыночной цены ценных бумаг, расчетной цены ценных бумаг, а также порядке определения предельной границы колебаний рыночной цены в целях главы 23 Налогового кодекса Российской Федерации»</w:t>
            </w:r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D33F7F">
              <w:rPr>
                <w:rFonts w:ascii="Times New Roman" w:eastAsia="Calibri" w:hAnsi="Times New Roman" w:cs="Times New Roman"/>
                <w:sz w:val="24"/>
                <w:szCs w:val="24"/>
              </w:rPr>
              <w:t>а при невозможности определения рыночной цены - исходя из цены их приобретения физическим лицом (для облигаций - исходя из цены их приобретения и накопленного купонного дохода);</w:t>
            </w:r>
            <w:proofErr w:type="gramEnd"/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E22977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2</w:t>
            </w:r>
          </w:p>
        </w:tc>
        <w:tc>
          <w:tcPr>
            <w:tcW w:w="6379" w:type="dxa"/>
          </w:tcPr>
          <w:p w:rsidR="00F03F0F" w:rsidRPr="00D33F7F" w:rsidRDefault="00503B3B" w:rsidP="00503B3B">
            <w:pPr>
              <w:pStyle w:val="1"/>
              <w:ind w:right="496"/>
              <w:jc w:val="both"/>
              <w:outlineLvl w:val="0"/>
              <w:rPr>
                <w:b w:val="0"/>
              </w:rPr>
            </w:pPr>
            <w:r w:rsidRPr="00D33F7F">
              <w:rPr>
                <w:b w:val="0"/>
                <w:i w:val="0"/>
              </w:rPr>
              <w:t>Абзац 2</w:t>
            </w:r>
            <w:r w:rsidRPr="00D33F7F">
              <w:rPr>
                <w:b w:val="0"/>
              </w:rPr>
              <w:t xml:space="preserve"> </w:t>
            </w:r>
            <w:r w:rsidRPr="00D33F7F">
              <w:rPr>
                <w:b w:val="0"/>
                <w:i w:val="0"/>
              </w:rPr>
              <w:t>Заявления физического лица с просьбой о признании его квалифицированным инвестором – Приложение 2</w:t>
            </w:r>
          </w:p>
        </w:tc>
        <w:tc>
          <w:tcPr>
            <w:tcW w:w="6946" w:type="dxa"/>
          </w:tcPr>
          <w:p w:rsidR="00F03F0F" w:rsidRPr="00D33F7F" w:rsidRDefault="00F03F0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F0F" w:rsidRPr="00D33F7F" w:rsidRDefault="00503B3B" w:rsidP="00503B3B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Перечень видов ценных бумаг, и (или) производных финансовых инструментов, и (или) перечень видов услуг, в отношении которых лицо обращается с просьбой быть признанным квалифицированным инвестором: для получения услуги Оператора инвестиционной платформы по содействию в инвестировании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с использованием инвестиционной платформы – «Инвестиционный Компас» (</w:t>
            </w:r>
            <w:hyperlink r:id="rId15" w:tooltip="http://www.in-ko.ru/" w:history="1">
              <w:r w:rsidRPr="00D33F7F">
                <w:rPr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www</w:t>
              </w:r>
              <w:r w:rsidRPr="00D33F7F">
                <w:rPr>
                  <w:rFonts w:ascii="Times New Roman" w:hAnsi="Times New Roman" w:cs="Times New Roman"/>
                  <w:strike/>
                  <w:sz w:val="24"/>
                  <w:szCs w:val="24"/>
                </w:rPr>
                <w:t>.</w:t>
              </w:r>
              <w:r w:rsidRPr="00D33F7F">
                <w:rPr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in</w:t>
              </w:r>
              <w:r w:rsidRPr="00D33F7F">
                <w:rPr>
                  <w:rFonts w:ascii="Times New Roman" w:hAnsi="Times New Roman" w:cs="Times New Roman"/>
                  <w:strike/>
                  <w:sz w:val="24"/>
                  <w:szCs w:val="24"/>
                </w:rPr>
                <w:t>-</w:t>
              </w:r>
              <w:proofErr w:type="spellStart"/>
              <w:r w:rsidRPr="00D33F7F">
                <w:rPr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ko</w:t>
              </w:r>
              <w:proofErr w:type="spellEnd"/>
              <w:r w:rsidRPr="00D33F7F">
                <w:rPr>
                  <w:rFonts w:ascii="Times New Roman" w:hAnsi="Times New Roman" w:cs="Times New Roman"/>
                  <w:strike/>
                  <w:sz w:val="24"/>
                  <w:szCs w:val="24"/>
                </w:rPr>
                <w:t>.</w:t>
              </w:r>
              <w:proofErr w:type="spellStart"/>
              <w:r w:rsidRPr="00D33F7F">
                <w:rPr>
                  <w:rFonts w:ascii="Times New Roman" w:hAnsi="Times New Roman" w:cs="Times New Roman"/>
                  <w:strike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)</w:t>
            </w:r>
            <w:r w:rsidRPr="00D33F7F"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503B3B" w:rsidRPr="00D33F7F" w:rsidRDefault="00503B3B" w:rsidP="00503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3F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□ Перечень видов сделок, и (или) ценных бумаг, и (или) иных производных финансовых инструментов, и (или) перечень видов услуг, в отношении которых лицо обращается с просьбой быть признанным квалифицированным инвестором: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в отношении всех видов сделок, ценных бумаг и иных финансовых инструментов, предназначенных для квалифицированных инвесторов.</w:t>
            </w:r>
            <w:r w:rsidRPr="00D33F7F" w:rsidDel="005342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End"/>
          </w:p>
          <w:p w:rsidR="00503B3B" w:rsidRPr="00D33F7F" w:rsidRDefault="00503B3B" w:rsidP="00503B3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□ Перечень видов сделок, и (или) ценных бумаг, и (или) иных финансовых инструментов, в отношении которых лицо заявляет о признании его квалифицированным инвестором (в случае если лицо признано иным лицом квалифицированным инвестором до 23 мая 2025 года): ________________________________________________________</w:t>
            </w:r>
          </w:p>
          <w:p w:rsidR="00F03F0F" w:rsidRPr="00D33F7F" w:rsidRDefault="00F03F0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F0F" w:rsidRPr="00D33F7F" w:rsidRDefault="00E22977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5 Заявления физического лица с просьбой о признании его квалифицированным инвестором – Приложение 2</w:t>
            </w:r>
          </w:p>
        </w:tc>
        <w:tc>
          <w:tcPr>
            <w:tcW w:w="6946" w:type="dxa"/>
          </w:tcPr>
          <w:p w:rsidR="00F03F0F" w:rsidRPr="00D33F7F" w:rsidRDefault="00F03F0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F0F" w:rsidRPr="00D33F7F" w:rsidRDefault="00E22977" w:rsidP="00E22977">
            <w:pPr>
              <w:pStyle w:val="a4"/>
              <w:tabs>
                <w:tab w:val="left" w:pos="4555"/>
                <w:tab w:val="left" w:pos="4595"/>
                <w:tab w:val="left" w:pos="9242"/>
              </w:tabs>
              <w:spacing w:before="1"/>
              <w:ind w:left="0" w:right="184" w:firstLine="0"/>
              <w:rPr>
                <w:strike/>
                <w:sz w:val="24"/>
                <w:szCs w:val="24"/>
              </w:rPr>
            </w:pPr>
            <w:r w:rsidRPr="00D33F7F">
              <w:rPr>
                <w:strike/>
                <w:sz w:val="24"/>
                <w:szCs w:val="24"/>
              </w:rPr>
              <w:t xml:space="preserve">Настоящим подтверждаю, что я </w:t>
            </w:r>
            <w:r w:rsidRPr="00D33F7F">
              <w:rPr>
                <w:rFonts w:eastAsia="Calibri"/>
                <w:strike/>
                <w:sz w:val="24"/>
                <w:szCs w:val="24"/>
              </w:rPr>
              <w:t xml:space="preserve">осведомлен о </w:t>
            </w:r>
            <w:r w:rsidRPr="00D33F7F">
              <w:rPr>
                <w:rFonts w:eastAsia="Calibri"/>
                <w:strike/>
                <w:sz w:val="24"/>
                <w:szCs w:val="24"/>
              </w:rPr>
              <w:lastRenderedPageBreak/>
              <w:t>повышенных рисках финансовых потерь в результате совершения сделок (заключения договоров), в том числе превышающих сумму инвестиций</w:t>
            </w:r>
            <w:r w:rsidRPr="00D33F7F">
              <w:rPr>
                <w:strike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E22977" w:rsidRPr="00D33F7F" w:rsidRDefault="00E22977" w:rsidP="00E229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Настоящим подтверждаю, что уведомлен акционерным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обществом «Специализированный Регистратор «КОМПАС», являющимся оператором инвестиционной платформы «Инвестиционный Компас» (</w:t>
            </w:r>
            <w:hyperlink r:id="rId16" w:tooltip="http://www.in-ko.ru/" w:history="1">
              <w:r w:rsidRPr="00D33F7F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www</w:t>
              </w:r>
              <w:r w:rsidRPr="00D33F7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r w:rsidRPr="00D33F7F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in</w:t>
              </w:r>
              <w:r w:rsidRPr="00D33F7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-</w:t>
              </w:r>
              <w:proofErr w:type="spellStart"/>
              <w:r w:rsidRPr="00D33F7F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ko</w:t>
              </w:r>
              <w:proofErr w:type="spellEnd"/>
              <w:r w:rsidRPr="00D33F7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Pr="00D33F7F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), о том, что признание квалифицированным инвестором предоставляет возможность совершения сделок (заключения договоров), которые связаны с повышенными рисками финансовых потерь, в том числе превышающих сумму инвестиций, и неполучения ожидаемых доходов от инвестиций, о повышенных рисках, связанных с финансовыми инструментами, об ограничениях, установленных законодательством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Российской Федерации в отношении ценных бумаг и (или) иных финансовых инструментов, предназначенных для Квалифицированных инвесторов, и особенностях оказания услуг Квалифицированным инвесторам, а также о том, что физическим лицам, являющимся владельцами ценных бумаг, предназначенных для Квалифицированных инвесторов, в соответствии с пунктом 2 статьи 19 Федерального закона от 5 марта 1999 года N 46-ФЗ «О защите прав и законных интересов инвесторов на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рынке</w:t>
            </w:r>
            <w:proofErr w:type="gramEnd"/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ценных бумаг» не осуществляются выплаты компенсаций из федерального компенсационного фонда.</w:t>
            </w:r>
          </w:p>
          <w:p w:rsidR="00F03F0F" w:rsidRPr="00D33F7F" w:rsidRDefault="00F03F0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2977" w:rsidRPr="00D33F7F" w:rsidTr="00686027">
        <w:tc>
          <w:tcPr>
            <w:tcW w:w="1985" w:type="dxa"/>
          </w:tcPr>
          <w:p w:rsidR="00E22977" w:rsidRPr="00D33F7F" w:rsidRDefault="00E22977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22977" w:rsidRPr="00D33F7F" w:rsidRDefault="00E22977" w:rsidP="00E22977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Абзац 10 Заявления физического лица с просьбой о признании его квалифицированным инвестором – Приложение 2</w:t>
            </w:r>
          </w:p>
        </w:tc>
        <w:tc>
          <w:tcPr>
            <w:tcW w:w="6946" w:type="dxa"/>
          </w:tcPr>
          <w:p w:rsidR="00E22977" w:rsidRPr="00D33F7F" w:rsidRDefault="00E22977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2977" w:rsidRPr="00D33F7F" w:rsidTr="00686027">
        <w:tc>
          <w:tcPr>
            <w:tcW w:w="1985" w:type="dxa"/>
          </w:tcPr>
          <w:p w:rsidR="00E22977" w:rsidRPr="00D33F7F" w:rsidRDefault="00E22977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E22977" w:rsidRPr="00D33F7F" w:rsidRDefault="00E22977" w:rsidP="00E229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Обязуюсь, в случае признания меня квалифицированным инвестором, уведомить акционерное общество «Специализированный Регистратор «КОМПАС», признавшее меня квалифицированным инвестором, о несоблюдении мной требований, соответствие которым необходимо для признания лица квалифицированным инвестором.</w:t>
            </w:r>
          </w:p>
        </w:tc>
        <w:tc>
          <w:tcPr>
            <w:tcW w:w="6946" w:type="dxa"/>
          </w:tcPr>
          <w:p w:rsidR="00E22977" w:rsidRPr="00D33F7F" w:rsidRDefault="00E22977" w:rsidP="00E229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Обязуюсь, в случае признания меня квалифицированным инвестором, уведомить акционерное общество «Специализированный Регистратор «КОМПАС», признавшее меня квалифицированным инвестором, о несоблюдении мной требований, соответствие которым необходимо для признания лица квалифицированным инвестором,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незамедлительно после возникновения таких обстоятельств.</w:t>
            </w:r>
          </w:p>
        </w:tc>
      </w:tr>
      <w:tr w:rsidR="00F03F0F" w:rsidRPr="00D33F7F" w:rsidTr="00686027">
        <w:tc>
          <w:tcPr>
            <w:tcW w:w="1985" w:type="dxa"/>
          </w:tcPr>
          <w:p w:rsidR="00F03F0F" w:rsidRPr="00D33F7F" w:rsidRDefault="00E22977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Приложение 3</w:t>
            </w:r>
          </w:p>
        </w:tc>
        <w:tc>
          <w:tcPr>
            <w:tcW w:w="6379" w:type="dxa"/>
          </w:tcPr>
          <w:p w:rsidR="00F03F0F" w:rsidRPr="00D33F7F" w:rsidRDefault="00E22977" w:rsidP="00E22977">
            <w:pPr>
              <w:tabs>
                <w:tab w:val="left" w:pos="592"/>
                <w:tab w:val="left" w:pos="1852"/>
              </w:tabs>
              <w:ind w:right="4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столбца 10 формы </w:t>
            </w:r>
            <w:r w:rsidRPr="00D33F7F">
              <w:rPr>
                <w:rFonts w:ascii="Times New Roman" w:hAnsi="Times New Roman" w:cs="Times New Roman"/>
                <w:bCs/>
                <w:sz w:val="24"/>
                <w:szCs w:val="24"/>
              </w:rPr>
              <w:t>Реестра  лиц, признанных Оператором квалифицированными инвесторами – Приложение 3</w:t>
            </w:r>
          </w:p>
        </w:tc>
        <w:tc>
          <w:tcPr>
            <w:tcW w:w="6946" w:type="dxa"/>
          </w:tcPr>
          <w:p w:rsidR="00F03F0F" w:rsidRPr="00D33F7F" w:rsidRDefault="00F03F0F" w:rsidP="00CB52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03F0F" w:rsidRPr="00900025" w:rsidTr="00686027">
        <w:tc>
          <w:tcPr>
            <w:tcW w:w="1985" w:type="dxa"/>
          </w:tcPr>
          <w:p w:rsidR="00F03F0F" w:rsidRPr="00D33F7F" w:rsidRDefault="00F03F0F" w:rsidP="002F49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F03F0F" w:rsidRPr="00D33F7F" w:rsidRDefault="00E22977" w:rsidP="00BF12CB">
            <w:pPr>
              <w:widowControl w:val="0"/>
              <w:tabs>
                <w:tab w:val="left" w:pos="1150"/>
              </w:tabs>
              <w:ind w:right="1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Виды ценных бумаг, и (или)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производных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инструментов, </w:t>
            </w:r>
            <w:r w:rsidRPr="00D33F7F">
              <w:rPr>
                <w:rFonts w:ascii="Times New Roman" w:hAnsi="Times New Roman" w:cs="Times New Roman"/>
                <w:strike/>
                <w:sz w:val="24"/>
                <w:szCs w:val="24"/>
              </w:rPr>
              <w:t>и (или) виды услуг,</w:t>
            </w:r>
            <w:r w:rsidR="00BC3168"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в отношении которых  лицо приз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нано квалифицированным инвестором</w:t>
            </w:r>
          </w:p>
        </w:tc>
        <w:tc>
          <w:tcPr>
            <w:tcW w:w="6946" w:type="dxa"/>
          </w:tcPr>
          <w:p w:rsidR="00F03F0F" w:rsidRPr="00900025" w:rsidRDefault="00E22977" w:rsidP="00E229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Виды 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сделок,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и (или) ценных бумаг, и (или) </w:t>
            </w:r>
            <w:r w:rsidRPr="00D33F7F">
              <w:rPr>
                <w:rFonts w:ascii="Times New Roman" w:hAnsi="Times New Roman" w:cs="Times New Roman"/>
                <w:b/>
                <w:sz w:val="24"/>
                <w:szCs w:val="24"/>
              </w:rPr>
              <w:t>иных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финансовых 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инструментов, </w:t>
            </w:r>
            <w:r w:rsidR="00BC3168" w:rsidRPr="00D33F7F">
              <w:rPr>
                <w:rFonts w:ascii="Times New Roman" w:hAnsi="Times New Roman" w:cs="Times New Roman"/>
                <w:sz w:val="24"/>
                <w:szCs w:val="24"/>
              </w:rPr>
              <w:t>в отношении которых  лицо приз</w:t>
            </w:r>
            <w:r w:rsidRPr="00D33F7F">
              <w:rPr>
                <w:rFonts w:ascii="Times New Roman" w:hAnsi="Times New Roman" w:cs="Times New Roman"/>
                <w:sz w:val="24"/>
                <w:szCs w:val="24"/>
              </w:rPr>
              <w:t>нано квалифицированным инвестором</w:t>
            </w:r>
          </w:p>
        </w:tc>
      </w:tr>
    </w:tbl>
    <w:p w:rsidR="001738C2" w:rsidRPr="00900025" w:rsidRDefault="001738C2" w:rsidP="00E911FC">
      <w:pPr>
        <w:rPr>
          <w:rFonts w:ascii="Times New Roman" w:hAnsi="Times New Roman" w:cs="Times New Roman"/>
          <w:sz w:val="24"/>
          <w:szCs w:val="24"/>
        </w:rPr>
      </w:pPr>
    </w:p>
    <w:sectPr w:rsidR="001738C2" w:rsidRPr="00900025" w:rsidSect="003D290C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8C2" w:rsidRDefault="001738C2" w:rsidP="00B2519D">
      <w:pPr>
        <w:spacing w:after="0" w:line="240" w:lineRule="auto"/>
      </w:pPr>
      <w:r>
        <w:separator/>
      </w:r>
    </w:p>
  </w:endnote>
  <w:endnote w:type="continuationSeparator" w:id="0">
    <w:p w:rsidR="001738C2" w:rsidRDefault="001738C2" w:rsidP="00B25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8C2" w:rsidRDefault="001738C2" w:rsidP="00B2519D">
      <w:pPr>
        <w:spacing w:after="0" w:line="240" w:lineRule="auto"/>
      </w:pPr>
      <w:r>
        <w:separator/>
      </w:r>
    </w:p>
  </w:footnote>
  <w:footnote w:type="continuationSeparator" w:id="0">
    <w:p w:rsidR="001738C2" w:rsidRDefault="001738C2" w:rsidP="00B25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512"/>
    <w:multiLevelType w:val="hybridMultilevel"/>
    <w:tmpl w:val="4E9E95D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54D0182"/>
    <w:multiLevelType w:val="multilevel"/>
    <w:tmpl w:val="23E68B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713" w:hanging="720"/>
      </w:pPr>
      <w:rPr>
        <w:b w:val="0"/>
        <w:strike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782" w:hanging="720"/>
      </w:pPr>
    </w:lvl>
    <w:lvl w:ilvl="3">
      <w:start w:val="1"/>
      <w:numFmt w:val="decimal"/>
      <w:lvlText w:val="%1.%2.%3.%4."/>
      <w:lvlJc w:val="left"/>
      <w:pPr>
        <w:ind w:left="2493" w:hanging="1080"/>
      </w:pPr>
    </w:lvl>
    <w:lvl w:ilvl="4">
      <w:start w:val="1"/>
      <w:numFmt w:val="decimal"/>
      <w:lvlText w:val="%1.%2.%3.%4.%5."/>
      <w:lvlJc w:val="left"/>
      <w:pPr>
        <w:ind w:left="2844" w:hanging="1080"/>
      </w:pPr>
    </w:lvl>
    <w:lvl w:ilvl="5">
      <w:start w:val="1"/>
      <w:numFmt w:val="decimal"/>
      <w:lvlText w:val="%1.%2.%3.%4.%5.%6."/>
      <w:lvlJc w:val="left"/>
      <w:pPr>
        <w:ind w:left="3555" w:hanging="1440"/>
      </w:pPr>
    </w:lvl>
    <w:lvl w:ilvl="6">
      <w:start w:val="1"/>
      <w:numFmt w:val="decimal"/>
      <w:lvlText w:val="%1.%2.%3.%4.%5.%6.%7."/>
      <w:lvlJc w:val="left"/>
      <w:pPr>
        <w:ind w:left="3906" w:hanging="1440"/>
      </w:pPr>
    </w:lvl>
    <w:lvl w:ilvl="7">
      <w:start w:val="1"/>
      <w:numFmt w:val="decimal"/>
      <w:lvlText w:val="%1.%2.%3.%4.%5.%6.%7.%8."/>
      <w:lvlJc w:val="left"/>
      <w:pPr>
        <w:ind w:left="4617" w:hanging="1800"/>
      </w:pPr>
    </w:lvl>
    <w:lvl w:ilvl="8">
      <w:start w:val="1"/>
      <w:numFmt w:val="decimal"/>
      <w:lvlText w:val="%1.%2.%3.%4.%5.%6.%7.%8.%9."/>
      <w:lvlJc w:val="left"/>
      <w:pPr>
        <w:ind w:left="4968" w:hanging="1800"/>
      </w:pPr>
    </w:lvl>
  </w:abstractNum>
  <w:abstractNum w:abstractNumId="2">
    <w:nsid w:val="06330B37"/>
    <w:multiLevelType w:val="hybridMultilevel"/>
    <w:tmpl w:val="DF08B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5E7895"/>
    <w:multiLevelType w:val="multilevel"/>
    <w:tmpl w:val="B35C5B32"/>
    <w:lvl w:ilvl="0">
      <w:start w:val="8"/>
      <w:numFmt w:val="decimal"/>
      <w:lvlText w:val="%1."/>
      <w:lvlJc w:val="left"/>
      <w:pPr>
        <w:ind w:left="393" w:hanging="393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Times New Roman" w:hint="default"/>
      </w:rPr>
    </w:lvl>
  </w:abstractNum>
  <w:abstractNum w:abstractNumId="4">
    <w:nsid w:val="08665E9D"/>
    <w:multiLevelType w:val="hybridMultilevel"/>
    <w:tmpl w:val="FA181ABC"/>
    <w:lvl w:ilvl="0" w:tplc="26EED2F2">
      <w:start w:val="1"/>
      <w:numFmt w:val="decimal"/>
      <w:lvlText w:val="%1)"/>
      <w:lvlJc w:val="left"/>
      <w:pPr>
        <w:ind w:left="1571" w:hanging="360"/>
      </w:pPr>
      <w:rPr>
        <w:sz w:val="26"/>
        <w:szCs w:val="26"/>
      </w:rPr>
    </w:lvl>
    <w:lvl w:ilvl="1" w:tplc="2DDE1886">
      <w:start w:val="1"/>
      <w:numFmt w:val="lowerLetter"/>
      <w:lvlText w:val="%2."/>
      <w:lvlJc w:val="left"/>
      <w:pPr>
        <w:ind w:left="2291" w:hanging="360"/>
      </w:pPr>
    </w:lvl>
    <w:lvl w:ilvl="2" w:tplc="1A324E7E">
      <w:start w:val="1"/>
      <w:numFmt w:val="lowerRoman"/>
      <w:lvlText w:val="%3."/>
      <w:lvlJc w:val="right"/>
      <w:pPr>
        <w:ind w:left="3011" w:hanging="180"/>
      </w:pPr>
    </w:lvl>
    <w:lvl w:ilvl="3" w:tplc="8C8E9E8E">
      <w:start w:val="1"/>
      <w:numFmt w:val="decimal"/>
      <w:lvlText w:val="%4."/>
      <w:lvlJc w:val="left"/>
      <w:pPr>
        <w:ind w:left="3731" w:hanging="360"/>
      </w:pPr>
    </w:lvl>
    <w:lvl w:ilvl="4" w:tplc="49B877AA">
      <w:start w:val="1"/>
      <w:numFmt w:val="lowerLetter"/>
      <w:lvlText w:val="%5."/>
      <w:lvlJc w:val="left"/>
      <w:pPr>
        <w:ind w:left="4451" w:hanging="360"/>
      </w:pPr>
    </w:lvl>
    <w:lvl w:ilvl="5" w:tplc="450AE4F8">
      <w:start w:val="1"/>
      <w:numFmt w:val="lowerRoman"/>
      <w:lvlText w:val="%6."/>
      <w:lvlJc w:val="right"/>
      <w:pPr>
        <w:ind w:left="5171" w:hanging="180"/>
      </w:pPr>
    </w:lvl>
    <w:lvl w:ilvl="6" w:tplc="A8B4722E">
      <w:start w:val="1"/>
      <w:numFmt w:val="decimal"/>
      <w:lvlText w:val="%7."/>
      <w:lvlJc w:val="left"/>
      <w:pPr>
        <w:ind w:left="5891" w:hanging="360"/>
      </w:pPr>
    </w:lvl>
    <w:lvl w:ilvl="7" w:tplc="D36C65E8">
      <w:start w:val="1"/>
      <w:numFmt w:val="lowerLetter"/>
      <w:lvlText w:val="%8."/>
      <w:lvlJc w:val="left"/>
      <w:pPr>
        <w:ind w:left="6611" w:hanging="360"/>
      </w:pPr>
    </w:lvl>
    <w:lvl w:ilvl="8" w:tplc="0BE49238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8EF57D1"/>
    <w:multiLevelType w:val="multilevel"/>
    <w:tmpl w:val="F620ACE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1800"/>
      </w:pPr>
      <w:rPr>
        <w:rFonts w:hint="default"/>
      </w:rPr>
    </w:lvl>
  </w:abstractNum>
  <w:abstractNum w:abstractNumId="6">
    <w:nsid w:val="09291763"/>
    <w:multiLevelType w:val="hybridMultilevel"/>
    <w:tmpl w:val="EC562550"/>
    <w:lvl w:ilvl="0" w:tplc="EED615B4">
      <w:start w:val="1"/>
      <w:numFmt w:val="decimal"/>
      <w:lvlText w:val="%1)"/>
      <w:lvlJc w:val="left"/>
      <w:pPr>
        <w:ind w:left="1571" w:hanging="360"/>
      </w:pPr>
    </w:lvl>
    <w:lvl w:ilvl="1" w:tplc="FC74A720">
      <w:start w:val="1"/>
      <w:numFmt w:val="lowerLetter"/>
      <w:lvlText w:val="%2."/>
      <w:lvlJc w:val="left"/>
      <w:pPr>
        <w:ind w:left="2291" w:hanging="360"/>
      </w:pPr>
    </w:lvl>
    <w:lvl w:ilvl="2" w:tplc="F8E4E648">
      <w:start w:val="1"/>
      <w:numFmt w:val="lowerRoman"/>
      <w:lvlText w:val="%3."/>
      <w:lvlJc w:val="right"/>
      <w:pPr>
        <w:ind w:left="3011" w:hanging="180"/>
      </w:pPr>
    </w:lvl>
    <w:lvl w:ilvl="3" w:tplc="FB8A61C2">
      <w:start w:val="1"/>
      <w:numFmt w:val="decimal"/>
      <w:lvlText w:val="%4."/>
      <w:lvlJc w:val="left"/>
      <w:pPr>
        <w:ind w:left="3731" w:hanging="360"/>
      </w:pPr>
    </w:lvl>
    <w:lvl w:ilvl="4" w:tplc="DBD072A4">
      <w:start w:val="1"/>
      <w:numFmt w:val="lowerLetter"/>
      <w:lvlText w:val="%5."/>
      <w:lvlJc w:val="left"/>
      <w:pPr>
        <w:ind w:left="4451" w:hanging="360"/>
      </w:pPr>
    </w:lvl>
    <w:lvl w:ilvl="5" w:tplc="65BEBE56">
      <w:start w:val="1"/>
      <w:numFmt w:val="lowerRoman"/>
      <w:lvlText w:val="%6."/>
      <w:lvlJc w:val="right"/>
      <w:pPr>
        <w:ind w:left="5171" w:hanging="180"/>
      </w:pPr>
    </w:lvl>
    <w:lvl w:ilvl="6" w:tplc="84426962">
      <w:start w:val="1"/>
      <w:numFmt w:val="decimal"/>
      <w:lvlText w:val="%7."/>
      <w:lvlJc w:val="left"/>
      <w:pPr>
        <w:ind w:left="5891" w:hanging="360"/>
      </w:pPr>
    </w:lvl>
    <w:lvl w:ilvl="7" w:tplc="3AD46904">
      <w:start w:val="1"/>
      <w:numFmt w:val="lowerLetter"/>
      <w:lvlText w:val="%8."/>
      <w:lvlJc w:val="left"/>
      <w:pPr>
        <w:ind w:left="6611" w:hanging="360"/>
      </w:pPr>
    </w:lvl>
    <w:lvl w:ilvl="8" w:tplc="3AB456BC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095A74E5"/>
    <w:multiLevelType w:val="hybridMultilevel"/>
    <w:tmpl w:val="FBDCD872"/>
    <w:lvl w:ilvl="0" w:tplc="0776A7A2">
      <w:start w:val="1"/>
      <w:numFmt w:val="decimal"/>
      <w:lvlText w:val="%1)"/>
      <w:lvlJc w:val="left"/>
      <w:pPr>
        <w:ind w:left="1211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BEE55CA"/>
    <w:multiLevelType w:val="hybridMultilevel"/>
    <w:tmpl w:val="4822904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CD52EB"/>
    <w:multiLevelType w:val="multilevel"/>
    <w:tmpl w:val="B8DC8036"/>
    <w:lvl w:ilvl="0">
      <w:start w:val="13"/>
      <w:numFmt w:val="decimal"/>
      <w:lvlText w:val="%1."/>
      <w:lvlJc w:val="left"/>
      <w:pPr>
        <w:ind w:left="524" w:hanging="524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eastAsia="Times New Roman"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eastAsia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eastAsia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  <w:b/>
      </w:rPr>
    </w:lvl>
  </w:abstractNum>
  <w:abstractNum w:abstractNumId="10">
    <w:nsid w:val="0DF75F83"/>
    <w:multiLevelType w:val="multilevel"/>
    <w:tmpl w:val="F112FD3A"/>
    <w:lvl w:ilvl="0">
      <w:start w:val="15"/>
      <w:numFmt w:val="decimal"/>
      <w:lvlText w:val="%1."/>
      <w:lvlJc w:val="left"/>
      <w:pPr>
        <w:ind w:left="840" w:hanging="8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2116" w:hanging="8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50" w:hanging="84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00" w:hanging="84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/>
      </w:rPr>
    </w:lvl>
  </w:abstractNum>
  <w:abstractNum w:abstractNumId="11">
    <w:nsid w:val="11EF22FC"/>
    <w:multiLevelType w:val="hybridMultilevel"/>
    <w:tmpl w:val="B044BBEC"/>
    <w:lvl w:ilvl="0" w:tplc="CFC6677A">
      <w:start w:val="1"/>
      <w:numFmt w:val="bullet"/>
      <w:lvlText w:val=""/>
      <w:lvlJc w:val="left"/>
      <w:pPr>
        <w:ind w:left="1559" w:hanging="360"/>
      </w:pPr>
      <w:rPr>
        <w:rFonts w:ascii="Symbol" w:hAnsi="Symbol" w:hint="default"/>
      </w:rPr>
    </w:lvl>
    <w:lvl w:ilvl="1" w:tplc="122EDFAE">
      <w:start w:val="1"/>
      <w:numFmt w:val="bullet"/>
      <w:lvlText w:val="o"/>
      <w:lvlJc w:val="left"/>
      <w:pPr>
        <w:ind w:left="2279" w:hanging="360"/>
      </w:pPr>
      <w:rPr>
        <w:rFonts w:ascii="Courier New" w:hAnsi="Courier New" w:cs="Courier New" w:hint="default"/>
      </w:rPr>
    </w:lvl>
    <w:lvl w:ilvl="2" w:tplc="910CF7B6">
      <w:start w:val="1"/>
      <w:numFmt w:val="bullet"/>
      <w:lvlText w:val=""/>
      <w:lvlJc w:val="left"/>
      <w:pPr>
        <w:ind w:left="2999" w:hanging="360"/>
      </w:pPr>
      <w:rPr>
        <w:rFonts w:ascii="Wingdings" w:hAnsi="Wingdings" w:hint="default"/>
      </w:rPr>
    </w:lvl>
    <w:lvl w:ilvl="3" w:tplc="AE904742">
      <w:start w:val="1"/>
      <w:numFmt w:val="bullet"/>
      <w:lvlText w:val=""/>
      <w:lvlJc w:val="left"/>
      <w:pPr>
        <w:ind w:left="3719" w:hanging="360"/>
      </w:pPr>
      <w:rPr>
        <w:rFonts w:ascii="Symbol" w:hAnsi="Symbol" w:hint="default"/>
      </w:rPr>
    </w:lvl>
    <w:lvl w:ilvl="4" w:tplc="FF2E19E2">
      <w:start w:val="1"/>
      <w:numFmt w:val="bullet"/>
      <w:lvlText w:val="o"/>
      <w:lvlJc w:val="left"/>
      <w:pPr>
        <w:ind w:left="4439" w:hanging="360"/>
      </w:pPr>
      <w:rPr>
        <w:rFonts w:ascii="Courier New" w:hAnsi="Courier New" w:cs="Courier New" w:hint="default"/>
      </w:rPr>
    </w:lvl>
    <w:lvl w:ilvl="5" w:tplc="322069AE">
      <w:start w:val="1"/>
      <w:numFmt w:val="bullet"/>
      <w:lvlText w:val=""/>
      <w:lvlJc w:val="left"/>
      <w:pPr>
        <w:ind w:left="5159" w:hanging="360"/>
      </w:pPr>
      <w:rPr>
        <w:rFonts w:ascii="Wingdings" w:hAnsi="Wingdings" w:hint="default"/>
      </w:rPr>
    </w:lvl>
    <w:lvl w:ilvl="6" w:tplc="B2029240">
      <w:start w:val="1"/>
      <w:numFmt w:val="bullet"/>
      <w:lvlText w:val=""/>
      <w:lvlJc w:val="left"/>
      <w:pPr>
        <w:ind w:left="5879" w:hanging="360"/>
      </w:pPr>
      <w:rPr>
        <w:rFonts w:ascii="Symbol" w:hAnsi="Symbol" w:hint="default"/>
      </w:rPr>
    </w:lvl>
    <w:lvl w:ilvl="7" w:tplc="2A58F4C0">
      <w:start w:val="1"/>
      <w:numFmt w:val="bullet"/>
      <w:lvlText w:val="o"/>
      <w:lvlJc w:val="left"/>
      <w:pPr>
        <w:ind w:left="6599" w:hanging="360"/>
      </w:pPr>
      <w:rPr>
        <w:rFonts w:ascii="Courier New" w:hAnsi="Courier New" w:cs="Courier New" w:hint="default"/>
      </w:rPr>
    </w:lvl>
    <w:lvl w:ilvl="8" w:tplc="30D0FE5E">
      <w:start w:val="1"/>
      <w:numFmt w:val="bullet"/>
      <w:lvlText w:val=""/>
      <w:lvlJc w:val="left"/>
      <w:pPr>
        <w:ind w:left="7319" w:hanging="360"/>
      </w:pPr>
      <w:rPr>
        <w:rFonts w:ascii="Wingdings" w:hAnsi="Wingdings" w:hint="default"/>
      </w:rPr>
    </w:lvl>
  </w:abstractNum>
  <w:abstractNum w:abstractNumId="12">
    <w:nsid w:val="133634C5"/>
    <w:multiLevelType w:val="multilevel"/>
    <w:tmpl w:val="494EC8B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3">
    <w:nsid w:val="23C2727C"/>
    <w:multiLevelType w:val="multilevel"/>
    <w:tmpl w:val="B5D2D904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226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2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1800"/>
      </w:pPr>
      <w:rPr>
        <w:rFonts w:hint="default"/>
      </w:rPr>
    </w:lvl>
  </w:abstractNum>
  <w:abstractNum w:abstractNumId="14">
    <w:nsid w:val="23FA74B2"/>
    <w:multiLevelType w:val="hybridMultilevel"/>
    <w:tmpl w:val="55BEBB54"/>
    <w:lvl w:ilvl="0" w:tplc="780A8A38">
      <w:start w:val="1"/>
      <w:numFmt w:val="decimal"/>
      <w:lvlText w:val="%1)"/>
      <w:lvlJc w:val="left"/>
      <w:pPr>
        <w:ind w:left="1406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25C77E61"/>
    <w:multiLevelType w:val="multilevel"/>
    <w:tmpl w:val="16120B48"/>
    <w:lvl w:ilvl="0">
      <w:start w:val="12"/>
      <w:numFmt w:val="decimal"/>
      <w:lvlText w:val="%1."/>
      <w:lvlJc w:val="left"/>
      <w:pPr>
        <w:ind w:left="720" w:hanging="72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6">
    <w:nsid w:val="26CD3625"/>
    <w:multiLevelType w:val="hybridMultilevel"/>
    <w:tmpl w:val="32402BB6"/>
    <w:lvl w:ilvl="0" w:tplc="333E5A3A">
      <w:start w:val="1"/>
      <w:numFmt w:val="lowerLetter"/>
      <w:lvlText w:val="%1)"/>
      <w:lvlJc w:val="left"/>
      <w:pPr>
        <w:ind w:left="112" w:hanging="238"/>
      </w:pPr>
      <w:rPr>
        <w:rFonts w:eastAsia="Times New Roman" w:cs="Times New Roman"/>
        <w:strike w:val="0"/>
        <w:spacing w:val="-1"/>
        <w:sz w:val="24"/>
        <w:szCs w:val="24"/>
        <w:lang w:val="ru-RU" w:eastAsia="en-US" w:bidi="ar-SA"/>
      </w:rPr>
    </w:lvl>
    <w:lvl w:ilvl="1" w:tplc="E58A6094">
      <w:start w:val="1"/>
      <w:numFmt w:val="bullet"/>
      <w:lvlText w:val=""/>
      <w:lvlJc w:val="left"/>
      <w:pPr>
        <w:ind w:left="1130" w:hanging="238"/>
      </w:pPr>
      <w:rPr>
        <w:rFonts w:cs="Symbol"/>
        <w:lang w:val="ru-RU" w:eastAsia="en-US" w:bidi="ar-SA"/>
      </w:rPr>
    </w:lvl>
    <w:lvl w:ilvl="2" w:tplc="9738B7C4">
      <w:start w:val="1"/>
      <w:numFmt w:val="bullet"/>
      <w:lvlText w:val=""/>
      <w:lvlJc w:val="left"/>
      <w:pPr>
        <w:ind w:left="2141" w:hanging="238"/>
      </w:pPr>
      <w:rPr>
        <w:rFonts w:cs="Symbol"/>
        <w:lang w:val="ru-RU" w:eastAsia="en-US" w:bidi="ar-SA"/>
      </w:rPr>
    </w:lvl>
    <w:lvl w:ilvl="3" w:tplc="5B3EE24E">
      <w:start w:val="1"/>
      <w:numFmt w:val="bullet"/>
      <w:lvlText w:val=""/>
      <w:lvlJc w:val="left"/>
      <w:pPr>
        <w:ind w:left="3151" w:hanging="238"/>
      </w:pPr>
      <w:rPr>
        <w:rFonts w:cs="Symbol"/>
        <w:lang w:val="ru-RU" w:eastAsia="en-US" w:bidi="ar-SA"/>
      </w:rPr>
    </w:lvl>
    <w:lvl w:ilvl="4" w:tplc="60C6175C">
      <w:start w:val="1"/>
      <w:numFmt w:val="bullet"/>
      <w:lvlText w:val=""/>
      <w:lvlJc w:val="left"/>
      <w:pPr>
        <w:ind w:left="4162" w:hanging="238"/>
      </w:pPr>
      <w:rPr>
        <w:rFonts w:cs="Symbol"/>
        <w:lang w:val="ru-RU" w:eastAsia="en-US" w:bidi="ar-SA"/>
      </w:rPr>
    </w:lvl>
    <w:lvl w:ilvl="5" w:tplc="7CB0F08C">
      <w:start w:val="1"/>
      <w:numFmt w:val="bullet"/>
      <w:lvlText w:val=""/>
      <w:lvlJc w:val="left"/>
      <w:pPr>
        <w:ind w:left="5173" w:hanging="238"/>
      </w:pPr>
      <w:rPr>
        <w:rFonts w:cs="Symbol"/>
        <w:lang w:val="ru-RU" w:eastAsia="en-US" w:bidi="ar-SA"/>
      </w:rPr>
    </w:lvl>
    <w:lvl w:ilvl="6" w:tplc="BC92C4F4">
      <w:start w:val="1"/>
      <w:numFmt w:val="bullet"/>
      <w:lvlText w:val=""/>
      <w:lvlJc w:val="left"/>
      <w:pPr>
        <w:ind w:left="6183" w:hanging="238"/>
      </w:pPr>
      <w:rPr>
        <w:rFonts w:cs="Symbol"/>
        <w:lang w:val="ru-RU" w:eastAsia="en-US" w:bidi="ar-SA"/>
      </w:rPr>
    </w:lvl>
    <w:lvl w:ilvl="7" w:tplc="5BE4BA0A">
      <w:start w:val="1"/>
      <w:numFmt w:val="bullet"/>
      <w:lvlText w:val=""/>
      <w:lvlJc w:val="left"/>
      <w:pPr>
        <w:ind w:left="7194" w:hanging="238"/>
      </w:pPr>
      <w:rPr>
        <w:rFonts w:cs="Symbol"/>
        <w:lang w:val="ru-RU" w:eastAsia="en-US" w:bidi="ar-SA"/>
      </w:rPr>
    </w:lvl>
    <w:lvl w:ilvl="8" w:tplc="868E8486">
      <w:start w:val="1"/>
      <w:numFmt w:val="bullet"/>
      <w:lvlText w:val=""/>
      <w:lvlJc w:val="left"/>
      <w:pPr>
        <w:ind w:left="8205" w:hanging="238"/>
      </w:pPr>
      <w:rPr>
        <w:rFonts w:cs="Symbol"/>
        <w:lang w:val="ru-RU" w:eastAsia="en-US" w:bidi="ar-SA"/>
      </w:rPr>
    </w:lvl>
  </w:abstractNum>
  <w:abstractNum w:abstractNumId="17">
    <w:nsid w:val="2D8A31DC"/>
    <w:multiLevelType w:val="hybridMultilevel"/>
    <w:tmpl w:val="F18880CE"/>
    <w:lvl w:ilvl="0" w:tplc="D98A08B4">
      <w:start w:val="1"/>
      <w:numFmt w:val="decimal"/>
      <w:lvlText w:val="%1)"/>
      <w:lvlJc w:val="left"/>
      <w:pPr>
        <w:ind w:left="1571" w:hanging="360"/>
      </w:pPr>
    </w:lvl>
    <w:lvl w:ilvl="1" w:tplc="597C6774">
      <w:start w:val="1"/>
      <w:numFmt w:val="lowerLetter"/>
      <w:lvlText w:val="%2."/>
      <w:lvlJc w:val="left"/>
      <w:pPr>
        <w:ind w:left="2291" w:hanging="360"/>
      </w:pPr>
    </w:lvl>
    <w:lvl w:ilvl="2" w:tplc="51FA57DC">
      <w:start w:val="1"/>
      <w:numFmt w:val="lowerRoman"/>
      <w:lvlText w:val="%3."/>
      <w:lvlJc w:val="right"/>
      <w:pPr>
        <w:ind w:left="3011" w:hanging="180"/>
      </w:pPr>
    </w:lvl>
    <w:lvl w:ilvl="3" w:tplc="0D34CE2E">
      <w:start w:val="1"/>
      <w:numFmt w:val="decimal"/>
      <w:lvlText w:val="%4."/>
      <w:lvlJc w:val="left"/>
      <w:pPr>
        <w:ind w:left="3731" w:hanging="360"/>
      </w:pPr>
    </w:lvl>
    <w:lvl w:ilvl="4" w:tplc="5C06C9CE">
      <w:start w:val="1"/>
      <w:numFmt w:val="lowerLetter"/>
      <w:lvlText w:val="%5."/>
      <w:lvlJc w:val="left"/>
      <w:pPr>
        <w:ind w:left="4451" w:hanging="360"/>
      </w:pPr>
    </w:lvl>
    <w:lvl w:ilvl="5" w:tplc="6AE0A8EE">
      <w:start w:val="1"/>
      <w:numFmt w:val="lowerRoman"/>
      <w:lvlText w:val="%6."/>
      <w:lvlJc w:val="right"/>
      <w:pPr>
        <w:ind w:left="5171" w:hanging="180"/>
      </w:pPr>
    </w:lvl>
    <w:lvl w:ilvl="6" w:tplc="677436D6">
      <w:start w:val="1"/>
      <w:numFmt w:val="decimal"/>
      <w:lvlText w:val="%7."/>
      <w:lvlJc w:val="left"/>
      <w:pPr>
        <w:ind w:left="5891" w:hanging="360"/>
      </w:pPr>
    </w:lvl>
    <w:lvl w:ilvl="7" w:tplc="392CDA8E">
      <w:start w:val="1"/>
      <w:numFmt w:val="lowerLetter"/>
      <w:lvlText w:val="%8."/>
      <w:lvlJc w:val="left"/>
      <w:pPr>
        <w:ind w:left="6611" w:hanging="360"/>
      </w:pPr>
    </w:lvl>
    <w:lvl w:ilvl="8" w:tplc="0A2486C8">
      <w:start w:val="1"/>
      <w:numFmt w:val="lowerRoman"/>
      <w:lvlText w:val="%9."/>
      <w:lvlJc w:val="right"/>
      <w:pPr>
        <w:ind w:left="7331" w:hanging="180"/>
      </w:pPr>
    </w:lvl>
  </w:abstractNum>
  <w:abstractNum w:abstractNumId="18">
    <w:nsid w:val="34415BDD"/>
    <w:multiLevelType w:val="hybridMultilevel"/>
    <w:tmpl w:val="F4E201C4"/>
    <w:lvl w:ilvl="0" w:tplc="34BEE17A">
      <w:start w:val="1"/>
      <w:numFmt w:val="decimal"/>
      <w:lvlText w:val="%1)"/>
      <w:lvlJc w:val="left"/>
      <w:pPr>
        <w:ind w:left="1571" w:hanging="360"/>
      </w:pPr>
      <w:rPr>
        <w:color w:val="auto"/>
      </w:rPr>
    </w:lvl>
    <w:lvl w:ilvl="1" w:tplc="87121FAC">
      <w:start w:val="1"/>
      <w:numFmt w:val="lowerLetter"/>
      <w:lvlText w:val="%2."/>
      <w:lvlJc w:val="left"/>
      <w:pPr>
        <w:ind w:left="2291" w:hanging="360"/>
      </w:pPr>
    </w:lvl>
    <w:lvl w:ilvl="2" w:tplc="8286DCCC">
      <w:start w:val="1"/>
      <w:numFmt w:val="lowerRoman"/>
      <w:lvlText w:val="%3."/>
      <w:lvlJc w:val="right"/>
      <w:pPr>
        <w:ind w:left="3011" w:hanging="180"/>
      </w:pPr>
    </w:lvl>
    <w:lvl w:ilvl="3" w:tplc="35161B5A">
      <w:start w:val="1"/>
      <w:numFmt w:val="decimal"/>
      <w:lvlText w:val="%4."/>
      <w:lvlJc w:val="left"/>
      <w:pPr>
        <w:ind w:left="3731" w:hanging="360"/>
      </w:pPr>
    </w:lvl>
    <w:lvl w:ilvl="4" w:tplc="BA20CF4C">
      <w:start w:val="1"/>
      <w:numFmt w:val="lowerLetter"/>
      <w:lvlText w:val="%5."/>
      <w:lvlJc w:val="left"/>
      <w:pPr>
        <w:ind w:left="4451" w:hanging="360"/>
      </w:pPr>
    </w:lvl>
    <w:lvl w:ilvl="5" w:tplc="3D987B68">
      <w:start w:val="1"/>
      <w:numFmt w:val="lowerRoman"/>
      <w:lvlText w:val="%6."/>
      <w:lvlJc w:val="right"/>
      <w:pPr>
        <w:ind w:left="5171" w:hanging="180"/>
      </w:pPr>
    </w:lvl>
    <w:lvl w:ilvl="6" w:tplc="D470653C">
      <w:start w:val="1"/>
      <w:numFmt w:val="decimal"/>
      <w:lvlText w:val="%7."/>
      <w:lvlJc w:val="left"/>
      <w:pPr>
        <w:ind w:left="5891" w:hanging="360"/>
      </w:pPr>
    </w:lvl>
    <w:lvl w:ilvl="7" w:tplc="06928574">
      <w:start w:val="1"/>
      <w:numFmt w:val="lowerLetter"/>
      <w:lvlText w:val="%8."/>
      <w:lvlJc w:val="left"/>
      <w:pPr>
        <w:ind w:left="6611" w:hanging="360"/>
      </w:pPr>
    </w:lvl>
    <w:lvl w:ilvl="8" w:tplc="360E12E4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357C0E34"/>
    <w:multiLevelType w:val="hybridMultilevel"/>
    <w:tmpl w:val="3CDAF3E2"/>
    <w:lvl w:ilvl="0" w:tplc="E64ECA0C">
      <w:start w:val="1"/>
      <w:numFmt w:val="bullet"/>
      <w:lvlText w:val=""/>
      <w:lvlJc w:val="left"/>
      <w:pPr>
        <w:ind w:left="112" w:hanging="476"/>
      </w:pPr>
      <w:rPr>
        <w:rFonts w:cs="OpenSymbol"/>
      </w:rPr>
    </w:lvl>
    <w:lvl w:ilvl="1" w:tplc="AE904C52">
      <w:start w:val="1"/>
      <w:numFmt w:val="bullet"/>
      <w:lvlText w:val=""/>
      <w:lvlJc w:val="left"/>
      <w:pPr>
        <w:ind w:left="1130" w:hanging="476"/>
      </w:pPr>
      <w:rPr>
        <w:rFonts w:cs="Symbol"/>
        <w:lang w:val="ru-RU" w:eastAsia="en-US" w:bidi="ar-SA"/>
      </w:rPr>
    </w:lvl>
    <w:lvl w:ilvl="2" w:tplc="5C4EA08E">
      <w:start w:val="1"/>
      <w:numFmt w:val="bullet"/>
      <w:lvlText w:val=""/>
      <w:lvlJc w:val="left"/>
      <w:pPr>
        <w:ind w:left="2141" w:hanging="476"/>
      </w:pPr>
      <w:rPr>
        <w:rFonts w:cs="Symbol"/>
        <w:lang w:val="ru-RU" w:eastAsia="en-US" w:bidi="ar-SA"/>
      </w:rPr>
    </w:lvl>
    <w:lvl w:ilvl="3" w:tplc="D9122AF2">
      <w:start w:val="1"/>
      <w:numFmt w:val="bullet"/>
      <w:lvlText w:val=""/>
      <w:lvlJc w:val="left"/>
      <w:pPr>
        <w:ind w:left="3151" w:hanging="476"/>
      </w:pPr>
      <w:rPr>
        <w:rFonts w:cs="Symbol"/>
        <w:lang w:val="ru-RU" w:eastAsia="en-US" w:bidi="ar-SA"/>
      </w:rPr>
    </w:lvl>
    <w:lvl w:ilvl="4" w:tplc="D7E64BE4">
      <w:start w:val="1"/>
      <w:numFmt w:val="bullet"/>
      <w:lvlText w:val=""/>
      <w:lvlJc w:val="left"/>
      <w:pPr>
        <w:ind w:left="4162" w:hanging="476"/>
      </w:pPr>
      <w:rPr>
        <w:rFonts w:cs="Symbol"/>
        <w:lang w:val="ru-RU" w:eastAsia="en-US" w:bidi="ar-SA"/>
      </w:rPr>
    </w:lvl>
    <w:lvl w:ilvl="5" w:tplc="CCAEAF24">
      <w:start w:val="1"/>
      <w:numFmt w:val="bullet"/>
      <w:lvlText w:val=""/>
      <w:lvlJc w:val="left"/>
      <w:pPr>
        <w:ind w:left="5173" w:hanging="476"/>
      </w:pPr>
      <w:rPr>
        <w:rFonts w:cs="Symbol"/>
        <w:lang w:val="ru-RU" w:eastAsia="en-US" w:bidi="ar-SA"/>
      </w:rPr>
    </w:lvl>
    <w:lvl w:ilvl="6" w:tplc="771E5E92">
      <w:start w:val="1"/>
      <w:numFmt w:val="bullet"/>
      <w:lvlText w:val=""/>
      <w:lvlJc w:val="left"/>
      <w:pPr>
        <w:ind w:left="6183" w:hanging="476"/>
      </w:pPr>
      <w:rPr>
        <w:rFonts w:cs="Symbol"/>
        <w:lang w:val="ru-RU" w:eastAsia="en-US" w:bidi="ar-SA"/>
      </w:rPr>
    </w:lvl>
    <w:lvl w:ilvl="7" w:tplc="623618FC">
      <w:start w:val="1"/>
      <w:numFmt w:val="bullet"/>
      <w:lvlText w:val=""/>
      <w:lvlJc w:val="left"/>
      <w:pPr>
        <w:ind w:left="7194" w:hanging="476"/>
      </w:pPr>
      <w:rPr>
        <w:rFonts w:cs="Symbol"/>
        <w:lang w:val="ru-RU" w:eastAsia="en-US" w:bidi="ar-SA"/>
      </w:rPr>
    </w:lvl>
    <w:lvl w:ilvl="8" w:tplc="E4088808">
      <w:start w:val="1"/>
      <w:numFmt w:val="bullet"/>
      <w:lvlText w:val=""/>
      <w:lvlJc w:val="left"/>
      <w:pPr>
        <w:ind w:left="8205" w:hanging="476"/>
      </w:pPr>
      <w:rPr>
        <w:rFonts w:cs="Symbol"/>
        <w:lang w:val="ru-RU" w:eastAsia="en-US" w:bidi="ar-SA"/>
      </w:rPr>
    </w:lvl>
  </w:abstractNum>
  <w:abstractNum w:abstractNumId="20">
    <w:nsid w:val="3FF30940"/>
    <w:multiLevelType w:val="hybridMultilevel"/>
    <w:tmpl w:val="2D2EC1CC"/>
    <w:lvl w:ilvl="0" w:tplc="6A827D32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84002A"/>
    <w:multiLevelType w:val="hybridMultilevel"/>
    <w:tmpl w:val="8CB8ED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ED23F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136F5E"/>
    <w:multiLevelType w:val="hybridMultilevel"/>
    <w:tmpl w:val="44527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432A57"/>
    <w:multiLevelType w:val="hybridMultilevel"/>
    <w:tmpl w:val="23307114"/>
    <w:lvl w:ilvl="0" w:tplc="71960D00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A" w:themeColor="background1" w:themeShade="1A"/>
        <w:sz w:val="24"/>
        <w:szCs w:val="24"/>
      </w:rPr>
    </w:lvl>
    <w:lvl w:ilvl="1" w:tplc="21CC04F6">
      <w:start w:val="1"/>
      <w:numFmt w:val="lowerLetter"/>
      <w:lvlText w:val="%2."/>
      <w:lvlJc w:val="left"/>
      <w:pPr>
        <w:ind w:left="1440" w:hanging="360"/>
      </w:pPr>
    </w:lvl>
    <w:lvl w:ilvl="2" w:tplc="BCCA3428">
      <w:start w:val="1"/>
      <w:numFmt w:val="lowerRoman"/>
      <w:lvlText w:val="%3."/>
      <w:lvlJc w:val="right"/>
      <w:pPr>
        <w:ind w:left="2160" w:hanging="180"/>
      </w:pPr>
    </w:lvl>
    <w:lvl w:ilvl="3" w:tplc="3F006F00">
      <w:start w:val="1"/>
      <w:numFmt w:val="decimal"/>
      <w:lvlText w:val="%4."/>
      <w:lvlJc w:val="left"/>
      <w:pPr>
        <w:ind w:left="2880" w:hanging="360"/>
      </w:pPr>
    </w:lvl>
    <w:lvl w:ilvl="4" w:tplc="D166D8EE">
      <w:start w:val="1"/>
      <w:numFmt w:val="lowerLetter"/>
      <w:lvlText w:val="%5."/>
      <w:lvlJc w:val="left"/>
      <w:pPr>
        <w:ind w:left="3600" w:hanging="360"/>
      </w:pPr>
    </w:lvl>
    <w:lvl w:ilvl="5" w:tplc="B31A7294">
      <w:start w:val="1"/>
      <w:numFmt w:val="lowerRoman"/>
      <w:lvlText w:val="%6."/>
      <w:lvlJc w:val="right"/>
      <w:pPr>
        <w:ind w:left="4320" w:hanging="180"/>
      </w:pPr>
    </w:lvl>
    <w:lvl w:ilvl="6" w:tplc="379A9C5E">
      <w:start w:val="1"/>
      <w:numFmt w:val="decimal"/>
      <w:lvlText w:val="%7."/>
      <w:lvlJc w:val="left"/>
      <w:pPr>
        <w:ind w:left="5040" w:hanging="360"/>
      </w:pPr>
    </w:lvl>
    <w:lvl w:ilvl="7" w:tplc="2A5697AC">
      <w:start w:val="1"/>
      <w:numFmt w:val="lowerLetter"/>
      <w:lvlText w:val="%8."/>
      <w:lvlJc w:val="left"/>
      <w:pPr>
        <w:ind w:left="5760" w:hanging="360"/>
      </w:pPr>
    </w:lvl>
    <w:lvl w:ilvl="8" w:tplc="3960899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4471AB"/>
    <w:multiLevelType w:val="hybridMultilevel"/>
    <w:tmpl w:val="AE34888C"/>
    <w:lvl w:ilvl="0" w:tplc="0776A7A2">
      <w:start w:val="1"/>
      <w:numFmt w:val="decimal"/>
      <w:lvlText w:val="%1)"/>
      <w:lvlJc w:val="left"/>
      <w:pPr>
        <w:ind w:left="1211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50AC2A89"/>
    <w:multiLevelType w:val="hybridMultilevel"/>
    <w:tmpl w:val="29B8BF6C"/>
    <w:lvl w:ilvl="0" w:tplc="1936AED0">
      <w:start w:val="1"/>
      <w:numFmt w:val="decimal"/>
      <w:lvlText w:val="%1)"/>
      <w:lvlJc w:val="left"/>
      <w:pPr>
        <w:ind w:left="1571" w:hanging="360"/>
      </w:pPr>
    </w:lvl>
    <w:lvl w:ilvl="1" w:tplc="F948D308">
      <w:start w:val="1"/>
      <w:numFmt w:val="decimal"/>
      <w:lvlText w:val="%2."/>
      <w:lvlJc w:val="left"/>
      <w:pPr>
        <w:ind w:left="2291" w:hanging="360"/>
      </w:pPr>
      <w:rPr>
        <w:rFonts w:hint="default"/>
      </w:rPr>
    </w:lvl>
    <w:lvl w:ilvl="2" w:tplc="9B62898C">
      <w:start w:val="1"/>
      <w:numFmt w:val="lowerRoman"/>
      <w:lvlText w:val="%3."/>
      <w:lvlJc w:val="right"/>
      <w:pPr>
        <w:ind w:left="3011" w:hanging="180"/>
      </w:pPr>
    </w:lvl>
    <w:lvl w:ilvl="3" w:tplc="51D856DA">
      <w:start w:val="1"/>
      <w:numFmt w:val="decimal"/>
      <w:lvlText w:val="%4."/>
      <w:lvlJc w:val="left"/>
      <w:pPr>
        <w:ind w:left="3731" w:hanging="360"/>
      </w:pPr>
    </w:lvl>
    <w:lvl w:ilvl="4" w:tplc="80386E44">
      <w:start w:val="1"/>
      <w:numFmt w:val="lowerLetter"/>
      <w:lvlText w:val="%5."/>
      <w:lvlJc w:val="left"/>
      <w:pPr>
        <w:ind w:left="4451" w:hanging="360"/>
      </w:pPr>
    </w:lvl>
    <w:lvl w:ilvl="5" w:tplc="98965700">
      <w:start w:val="1"/>
      <w:numFmt w:val="lowerRoman"/>
      <w:lvlText w:val="%6."/>
      <w:lvlJc w:val="right"/>
      <w:pPr>
        <w:ind w:left="5171" w:hanging="180"/>
      </w:pPr>
    </w:lvl>
    <w:lvl w:ilvl="6" w:tplc="35D47248">
      <w:start w:val="1"/>
      <w:numFmt w:val="decimal"/>
      <w:lvlText w:val="%7."/>
      <w:lvlJc w:val="left"/>
      <w:pPr>
        <w:ind w:left="5891" w:hanging="360"/>
      </w:pPr>
    </w:lvl>
    <w:lvl w:ilvl="7" w:tplc="D4A208B0">
      <w:start w:val="1"/>
      <w:numFmt w:val="lowerLetter"/>
      <w:lvlText w:val="%8."/>
      <w:lvlJc w:val="left"/>
      <w:pPr>
        <w:ind w:left="6611" w:hanging="360"/>
      </w:pPr>
    </w:lvl>
    <w:lvl w:ilvl="8" w:tplc="9D461058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594D2CED"/>
    <w:multiLevelType w:val="hybridMultilevel"/>
    <w:tmpl w:val="591C0ABC"/>
    <w:lvl w:ilvl="0" w:tplc="314A5252">
      <w:start w:val="1"/>
      <w:numFmt w:val="decimal"/>
      <w:lvlText w:val="%1."/>
      <w:lvlJc w:val="left"/>
      <w:pPr>
        <w:ind w:left="720" w:hanging="360"/>
      </w:pPr>
    </w:lvl>
    <w:lvl w:ilvl="1" w:tplc="ABCE9E06">
      <w:start w:val="1"/>
      <w:numFmt w:val="lowerLetter"/>
      <w:lvlText w:val="%2."/>
      <w:lvlJc w:val="left"/>
      <w:pPr>
        <w:ind w:left="1440" w:hanging="360"/>
      </w:pPr>
    </w:lvl>
    <w:lvl w:ilvl="2" w:tplc="FB42BA4E">
      <w:start w:val="1"/>
      <w:numFmt w:val="lowerRoman"/>
      <w:lvlText w:val="%3."/>
      <w:lvlJc w:val="right"/>
      <w:pPr>
        <w:ind w:left="2160" w:hanging="180"/>
      </w:pPr>
    </w:lvl>
    <w:lvl w:ilvl="3" w:tplc="C750F9F8">
      <w:start w:val="1"/>
      <w:numFmt w:val="decimal"/>
      <w:lvlText w:val="%4."/>
      <w:lvlJc w:val="left"/>
      <w:pPr>
        <w:ind w:left="2880" w:hanging="360"/>
      </w:pPr>
    </w:lvl>
    <w:lvl w:ilvl="4" w:tplc="5600C03C">
      <w:start w:val="1"/>
      <w:numFmt w:val="lowerLetter"/>
      <w:lvlText w:val="%5."/>
      <w:lvlJc w:val="left"/>
      <w:pPr>
        <w:ind w:left="3600" w:hanging="360"/>
      </w:pPr>
    </w:lvl>
    <w:lvl w:ilvl="5" w:tplc="73AE4340">
      <w:start w:val="1"/>
      <w:numFmt w:val="lowerRoman"/>
      <w:lvlText w:val="%6."/>
      <w:lvlJc w:val="right"/>
      <w:pPr>
        <w:ind w:left="4320" w:hanging="180"/>
      </w:pPr>
    </w:lvl>
    <w:lvl w:ilvl="6" w:tplc="47D65224">
      <w:start w:val="1"/>
      <w:numFmt w:val="decimal"/>
      <w:lvlText w:val="%7."/>
      <w:lvlJc w:val="left"/>
      <w:pPr>
        <w:ind w:left="5040" w:hanging="360"/>
      </w:pPr>
    </w:lvl>
    <w:lvl w:ilvl="7" w:tplc="A5DC89F2">
      <w:start w:val="1"/>
      <w:numFmt w:val="lowerLetter"/>
      <w:lvlText w:val="%8."/>
      <w:lvlJc w:val="left"/>
      <w:pPr>
        <w:ind w:left="5760" w:hanging="360"/>
      </w:pPr>
    </w:lvl>
    <w:lvl w:ilvl="8" w:tplc="6A8A9900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17E3A"/>
    <w:multiLevelType w:val="hybridMultilevel"/>
    <w:tmpl w:val="B1D0F98A"/>
    <w:lvl w:ilvl="0" w:tplc="E2C64EDC">
      <w:start w:val="1"/>
      <w:numFmt w:val="bullet"/>
      <w:lvlText w:val=""/>
      <w:lvlJc w:val="left"/>
      <w:pPr>
        <w:ind w:left="2291" w:hanging="360"/>
      </w:pPr>
      <w:rPr>
        <w:rFonts w:ascii="Symbol" w:hAnsi="Symbol" w:hint="default"/>
      </w:rPr>
    </w:lvl>
    <w:lvl w:ilvl="1" w:tplc="BBD69ECE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DBDE8F0C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63F40FD6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8A88306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EBED162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4E3499F6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E78CA8E2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563EDF8E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28">
    <w:nsid w:val="6604786D"/>
    <w:multiLevelType w:val="hybridMultilevel"/>
    <w:tmpl w:val="E8849430"/>
    <w:lvl w:ilvl="0" w:tplc="7C8C6F66">
      <w:start w:val="1"/>
      <w:numFmt w:val="decimal"/>
      <w:lvlText w:val="%1)"/>
      <w:lvlJc w:val="left"/>
      <w:pPr>
        <w:ind w:left="122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BD636CC"/>
    <w:multiLevelType w:val="hybridMultilevel"/>
    <w:tmpl w:val="2A5677FE"/>
    <w:lvl w:ilvl="0" w:tplc="3A74FDC4">
      <w:start w:val="2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1312474"/>
    <w:multiLevelType w:val="hybridMultilevel"/>
    <w:tmpl w:val="45DEC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2C4344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3403C19"/>
    <w:multiLevelType w:val="hybridMultilevel"/>
    <w:tmpl w:val="8E361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90398"/>
    <w:multiLevelType w:val="hybridMultilevel"/>
    <w:tmpl w:val="2F3EDDF2"/>
    <w:lvl w:ilvl="0" w:tplc="32D0CB4A">
      <w:start w:val="1"/>
      <w:numFmt w:val="lowerLetter"/>
      <w:lvlText w:val="%1)"/>
      <w:lvlJc w:val="left"/>
      <w:pPr>
        <w:ind w:left="112" w:hanging="238"/>
      </w:pPr>
      <w:rPr>
        <w:rFonts w:eastAsia="Times New Roman" w:cs="Times New Roman"/>
        <w:spacing w:val="-1"/>
        <w:sz w:val="24"/>
        <w:szCs w:val="24"/>
        <w:lang w:val="ru-RU" w:eastAsia="en-US" w:bidi="ar-SA"/>
      </w:rPr>
    </w:lvl>
    <w:lvl w:ilvl="1" w:tplc="7A5CBAEE">
      <w:start w:val="1"/>
      <w:numFmt w:val="bullet"/>
      <w:lvlText w:val=""/>
      <w:lvlJc w:val="left"/>
      <w:pPr>
        <w:ind w:left="1130" w:hanging="238"/>
      </w:pPr>
      <w:rPr>
        <w:rFonts w:cs="Symbol"/>
        <w:lang w:val="ru-RU" w:eastAsia="en-US" w:bidi="ar-SA"/>
      </w:rPr>
    </w:lvl>
    <w:lvl w:ilvl="2" w:tplc="AC78E1F6">
      <w:start w:val="1"/>
      <w:numFmt w:val="bullet"/>
      <w:lvlText w:val=""/>
      <w:lvlJc w:val="left"/>
      <w:pPr>
        <w:ind w:left="2141" w:hanging="238"/>
      </w:pPr>
      <w:rPr>
        <w:rFonts w:cs="Symbol"/>
        <w:lang w:val="ru-RU" w:eastAsia="en-US" w:bidi="ar-SA"/>
      </w:rPr>
    </w:lvl>
    <w:lvl w:ilvl="3" w:tplc="4260B108">
      <w:start w:val="1"/>
      <w:numFmt w:val="bullet"/>
      <w:lvlText w:val=""/>
      <w:lvlJc w:val="left"/>
      <w:pPr>
        <w:ind w:left="3151" w:hanging="238"/>
      </w:pPr>
      <w:rPr>
        <w:rFonts w:cs="Symbol"/>
        <w:lang w:val="ru-RU" w:eastAsia="en-US" w:bidi="ar-SA"/>
      </w:rPr>
    </w:lvl>
    <w:lvl w:ilvl="4" w:tplc="F36045E0">
      <w:start w:val="1"/>
      <w:numFmt w:val="bullet"/>
      <w:lvlText w:val=""/>
      <w:lvlJc w:val="left"/>
      <w:pPr>
        <w:ind w:left="4162" w:hanging="238"/>
      </w:pPr>
      <w:rPr>
        <w:rFonts w:cs="Symbol"/>
        <w:lang w:val="ru-RU" w:eastAsia="en-US" w:bidi="ar-SA"/>
      </w:rPr>
    </w:lvl>
    <w:lvl w:ilvl="5" w:tplc="388CD920">
      <w:start w:val="1"/>
      <w:numFmt w:val="bullet"/>
      <w:lvlText w:val=""/>
      <w:lvlJc w:val="left"/>
      <w:pPr>
        <w:ind w:left="5173" w:hanging="238"/>
      </w:pPr>
      <w:rPr>
        <w:rFonts w:cs="Symbol"/>
        <w:lang w:val="ru-RU" w:eastAsia="en-US" w:bidi="ar-SA"/>
      </w:rPr>
    </w:lvl>
    <w:lvl w:ilvl="6" w:tplc="496C0E60">
      <w:start w:val="1"/>
      <w:numFmt w:val="bullet"/>
      <w:lvlText w:val=""/>
      <w:lvlJc w:val="left"/>
      <w:pPr>
        <w:ind w:left="6183" w:hanging="238"/>
      </w:pPr>
      <w:rPr>
        <w:rFonts w:cs="Symbol"/>
        <w:lang w:val="ru-RU" w:eastAsia="en-US" w:bidi="ar-SA"/>
      </w:rPr>
    </w:lvl>
    <w:lvl w:ilvl="7" w:tplc="D2A81062">
      <w:start w:val="1"/>
      <w:numFmt w:val="bullet"/>
      <w:lvlText w:val=""/>
      <w:lvlJc w:val="left"/>
      <w:pPr>
        <w:ind w:left="7194" w:hanging="238"/>
      </w:pPr>
      <w:rPr>
        <w:rFonts w:cs="Symbol"/>
        <w:lang w:val="ru-RU" w:eastAsia="en-US" w:bidi="ar-SA"/>
      </w:rPr>
    </w:lvl>
    <w:lvl w:ilvl="8" w:tplc="F98E55CC">
      <w:start w:val="1"/>
      <w:numFmt w:val="bullet"/>
      <w:lvlText w:val=""/>
      <w:lvlJc w:val="left"/>
      <w:pPr>
        <w:ind w:left="8205" w:hanging="238"/>
      </w:pPr>
      <w:rPr>
        <w:rFonts w:cs="Symbol"/>
        <w:lang w:val="ru-RU" w:eastAsia="en-US" w:bidi="ar-SA"/>
      </w:rPr>
    </w:lvl>
  </w:abstractNum>
  <w:abstractNum w:abstractNumId="34">
    <w:nsid w:val="76C0722C"/>
    <w:multiLevelType w:val="multilevel"/>
    <w:tmpl w:val="3546146A"/>
    <w:lvl w:ilvl="0">
      <w:start w:val="9"/>
      <w:numFmt w:val="decimal"/>
      <w:lvlText w:val="%1."/>
      <w:lvlJc w:val="left"/>
      <w:pPr>
        <w:ind w:left="393" w:hanging="39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5">
    <w:nsid w:val="7BEA244A"/>
    <w:multiLevelType w:val="multilevel"/>
    <w:tmpl w:val="5C465F6C"/>
    <w:lvl w:ilvl="0">
      <w:start w:val="17"/>
      <w:numFmt w:val="decimal"/>
      <w:lvlText w:val="%1."/>
      <w:lvlJc w:val="left"/>
      <w:pPr>
        <w:ind w:left="1560" w:hanging="524"/>
      </w:pPr>
      <w:rPr>
        <w:rFonts w:eastAsia="Times New Roman"/>
        <w:b/>
        <w:strike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2967" w:hanging="720"/>
      </w:pPr>
      <w:rPr>
        <w:rFonts w:eastAsia="Times New Roman"/>
        <w:sz w:val="26"/>
        <w:szCs w:val="26"/>
      </w:rPr>
    </w:lvl>
    <w:lvl w:ilvl="2">
      <w:start w:val="1"/>
      <w:numFmt w:val="decimal"/>
      <w:lvlText w:val="%1.%2.%3."/>
      <w:lvlJc w:val="left"/>
      <w:pPr>
        <w:ind w:left="4178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5749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696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8531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9742" w:hanging="144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131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12524" w:hanging="1800"/>
      </w:pPr>
      <w:rPr>
        <w:rFonts w:eastAsia="Times New Roman"/>
      </w:rPr>
    </w:lvl>
  </w:abstractNum>
  <w:abstractNum w:abstractNumId="36">
    <w:nsid w:val="7ECB76E4"/>
    <w:multiLevelType w:val="hybridMultilevel"/>
    <w:tmpl w:val="B696513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EB3417"/>
    <w:multiLevelType w:val="hybridMultilevel"/>
    <w:tmpl w:val="E0001822"/>
    <w:lvl w:ilvl="0" w:tplc="628AE070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  <w:color w:val="1A1A1A" w:themeColor="background1" w:themeShade="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2"/>
  </w:num>
  <w:num w:numId="4">
    <w:abstractNumId w:val="1"/>
  </w:num>
  <w:num w:numId="5">
    <w:abstractNumId w:val="21"/>
  </w:num>
  <w:num w:numId="6">
    <w:abstractNumId w:val="18"/>
  </w:num>
  <w:num w:numId="7">
    <w:abstractNumId w:val="3"/>
  </w:num>
  <w:num w:numId="8">
    <w:abstractNumId w:val="9"/>
  </w:num>
  <w:num w:numId="9">
    <w:abstractNumId w:val="4"/>
  </w:num>
  <w:num w:numId="10">
    <w:abstractNumId w:val="28"/>
  </w:num>
  <w:num w:numId="11">
    <w:abstractNumId w:val="25"/>
  </w:num>
  <w:num w:numId="12">
    <w:abstractNumId w:val="7"/>
  </w:num>
  <w:num w:numId="13">
    <w:abstractNumId w:val="30"/>
  </w:num>
  <w:num w:numId="14">
    <w:abstractNumId w:val="32"/>
  </w:num>
  <w:num w:numId="15">
    <w:abstractNumId w:val="36"/>
  </w:num>
  <w:num w:numId="16">
    <w:abstractNumId w:val="11"/>
  </w:num>
  <w:num w:numId="17">
    <w:abstractNumId w:val="27"/>
  </w:num>
  <w:num w:numId="18">
    <w:abstractNumId w:val="37"/>
  </w:num>
  <w:num w:numId="19">
    <w:abstractNumId w:val="0"/>
  </w:num>
  <w:num w:numId="20">
    <w:abstractNumId w:val="34"/>
  </w:num>
  <w:num w:numId="21">
    <w:abstractNumId w:val="17"/>
  </w:num>
  <w:num w:numId="22">
    <w:abstractNumId w:val="24"/>
  </w:num>
  <w:num w:numId="23">
    <w:abstractNumId w:val="6"/>
  </w:num>
  <w:num w:numId="24">
    <w:abstractNumId w:val="35"/>
  </w:num>
  <w:num w:numId="25">
    <w:abstractNumId w:val="15"/>
  </w:num>
  <w:num w:numId="26">
    <w:abstractNumId w:val="5"/>
  </w:num>
  <w:num w:numId="27">
    <w:abstractNumId w:val="13"/>
  </w:num>
  <w:num w:numId="28">
    <w:abstractNumId w:val="23"/>
  </w:num>
  <w:num w:numId="29">
    <w:abstractNumId w:val="8"/>
  </w:num>
  <w:num w:numId="30">
    <w:abstractNumId w:val="22"/>
  </w:num>
  <w:num w:numId="31">
    <w:abstractNumId w:val="29"/>
  </w:num>
  <w:num w:numId="32">
    <w:abstractNumId w:val="14"/>
  </w:num>
  <w:num w:numId="33">
    <w:abstractNumId w:val="31"/>
  </w:num>
  <w:num w:numId="34">
    <w:abstractNumId w:val="26"/>
  </w:num>
  <w:num w:numId="35">
    <w:abstractNumId w:val="20"/>
  </w:num>
  <w:num w:numId="36">
    <w:abstractNumId w:val="16"/>
  </w:num>
  <w:num w:numId="37">
    <w:abstractNumId w:val="3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C16"/>
    <w:rsid w:val="00051C88"/>
    <w:rsid w:val="000767C2"/>
    <w:rsid w:val="000B075A"/>
    <w:rsid w:val="000B4B85"/>
    <w:rsid w:val="000D557D"/>
    <w:rsid w:val="000D69DF"/>
    <w:rsid w:val="000E297F"/>
    <w:rsid w:val="000E62AF"/>
    <w:rsid w:val="00103715"/>
    <w:rsid w:val="00146DF1"/>
    <w:rsid w:val="001669CD"/>
    <w:rsid w:val="001738C2"/>
    <w:rsid w:val="00177664"/>
    <w:rsid w:val="00182572"/>
    <w:rsid w:val="0018672F"/>
    <w:rsid w:val="001B654A"/>
    <w:rsid w:val="001C2732"/>
    <w:rsid w:val="001C2E6B"/>
    <w:rsid w:val="001E04DB"/>
    <w:rsid w:val="001F4714"/>
    <w:rsid w:val="0020309D"/>
    <w:rsid w:val="00214C16"/>
    <w:rsid w:val="00220422"/>
    <w:rsid w:val="00227C7E"/>
    <w:rsid w:val="00240A84"/>
    <w:rsid w:val="00260102"/>
    <w:rsid w:val="00266D6D"/>
    <w:rsid w:val="00271958"/>
    <w:rsid w:val="00276DAA"/>
    <w:rsid w:val="002B5166"/>
    <w:rsid w:val="002C742A"/>
    <w:rsid w:val="002F4924"/>
    <w:rsid w:val="002F72C7"/>
    <w:rsid w:val="00302559"/>
    <w:rsid w:val="00312B21"/>
    <w:rsid w:val="00335E99"/>
    <w:rsid w:val="00342150"/>
    <w:rsid w:val="003671BF"/>
    <w:rsid w:val="00376FAB"/>
    <w:rsid w:val="00384F2A"/>
    <w:rsid w:val="003A2E7A"/>
    <w:rsid w:val="003C099D"/>
    <w:rsid w:val="003C626D"/>
    <w:rsid w:val="003C76FF"/>
    <w:rsid w:val="003D20BE"/>
    <w:rsid w:val="003D290C"/>
    <w:rsid w:val="003D2E4A"/>
    <w:rsid w:val="003D320B"/>
    <w:rsid w:val="00407E45"/>
    <w:rsid w:val="004272BD"/>
    <w:rsid w:val="00427A47"/>
    <w:rsid w:val="0044191B"/>
    <w:rsid w:val="004736AA"/>
    <w:rsid w:val="004A3E99"/>
    <w:rsid w:val="004E31BE"/>
    <w:rsid w:val="00503B3B"/>
    <w:rsid w:val="00527D69"/>
    <w:rsid w:val="00544D63"/>
    <w:rsid w:val="005468F0"/>
    <w:rsid w:val="00562758"/>
    <w:rsid w:val="00573E2B"/>
    <w:rsid w:val="00581C9B"/>
    <w:rsid w:val="005A1B2B"/>
    <w:rsid w:val="005A6DB3"/>
    <w:rsid w:val="005B5C21"/>
    <w:rsid w:val="005C3798"/>
    <w:rsid w:val="005D4006"/>
    <w:rsid w:val="005D5C1C"/>
    <w:rsid w:val="005F1BB1"/>
    <w:rsid w:val="005F2F58"/>
    <w:rsid w:val="005F49EC"/>
    <w:rsid w:val="00627AB6"/>
    <w:rsid w:val="006334F8"/>
    <w:rsid w:val="00634C95"/>
    <w:rsid w:val="00655014"/>
    <w:rsid w:val="00663EFB"/>
    <w:rsid w:val="006743E4"/>
    <w:rsid w:val="00684784"/>
    <w:rsid w:val="00686027"/>
    <w:rsid w:val="006955CB"/>
    <w:rsid w:val="006B1432"/>
    <w:rsid w:val="006C4206"/>
    <w:rsid w:val="006C5198"/>
    <w:rsid w:val="006C6B7E"/>
    <w:rsid w:val="006F4F49"/>
    <w:rsid w:val="00700464"/>
    <w:rsid w:val="007246F8"/>
    <w:rsid w:val="007439BE"/>
    <w:rsid w:val="00756C07"/>
    <w:rsid w:val="007852F7"/>
    <w:rsid w:val="0078766F"/>
    <w:rsid w:val="00794E0F"/>
    <w:rsid w:val="007C0A88"/>
    <w:rsid w:val="007D1864"/>
    <w:rsid w:val="007D33B3"/>
    <w:rsid w:val="007D6D98"/>
    <w:rsid w:val="007D7256"/>
    <w:rsid w:val="008044D3"/>
    <w:rsid w:val="00823801"/>
    <w:rsid w:val="008274E6"/>
    <w:rsid w:val="00836B30"/>
    <w:rsid w:val="008518BD"/>
    <w:rsid w:val="00853FF8"/>
    <w:rsid w:val="0087097D"/>
    <w:rsid w:val="00873855"/>
    <w:rsid w:val="00881DE0"/>
    <w:rsid w:val="0089746C"/>
    <w:rsid w:val="008B0412"/>
    <w:rsid w:val="008B33AF"/>
    <w:rsid w:val="008D198B"/>
    <w:rsid w:val="00900025"/>
    <w:rsid w:val="00900451"/>
    <w:rsid w:val="00954751"/>
    <w:rsid w:val="00987345"/>
    <w:rsid w:val="00987F94"/>
    <w:rsid w:val="009A68AD"/>
    <w:rsid w:val="009A7845"/>
    <w:rsid w:val="009A7993"/>
    <w:rsid w:val="009B5284"/>
    <w:rsid w:val="009C685E"/>
    <w:rsid w:val="009E1834"/>
    <w:rsid w:val="00A26AAE"/>
    <w:rsid w:val="00A37267"/>
    <w:rsid w:val="00A65D77"/>
    <w:rsid w:val="00A71CC0"/>
    <w:rsid w:val="00A84167"/>
    <w:rsid w:val="00A919F0"/>
    <w:rsid w:val="00AC5E39"/>
    <w:rsid w:val="00AC716D"/>
    <w:rsid w:val="00AD1622"/>
    <w:rsid w:val="00B00FD6"/>
    <w:rsid w:val="00B2519D"/>
    <w:rsid w:val="00B31217"/>
    <w:rsid w:val="00B32C46"/>
    <w:rsid w:val="00B365B5"/>
    <w:rsid w:val="00B522FE"/>
    <w:rsid w:val="00B66418"/>
    <w:rsid w:val="00B8191E"/>
    <w:rsid w:val="00B94CA1"/>
    <w:rsid w:val="00BA5F87"/>
    <w:rsid w:val="00BB3423"/>
    <w:rsid w:val="00BB5751"/>
    <w:rsid w:val="00BC3168"/>
    <w:rsid w:val="00BF12CB"/>
    <w:rsid w:val="00C10D3A"/>
    <w:rsid w:val="00C15A9B"/>
    <w:rsid w:val="00C21668"/>
    <w:rsid w:val="00C23121"/>
    <w:rsid w:val="00C26827"/>
    <w:rsid w:val="00C71F22"/>
    <w:rsid w:val="00C73FC4"/>
    <w:rsid w:val="00CA7756"/>
    <w:rsid w:val="00CA7893"/>
    <w:rsid w:val="00CB527E"/>
    <w:rsid w:val="00CB54E7"/>
    <w:rsid w:val="00CB67C5"/>
    <w:rsid w:val="00CC29FE"/>
    <w:rsid w:val="00CC5B6E"/>
    <w:rsid w:val="00CE67D7"/>
    <w:rsid w:val="00CF2FEF"/>
    <w:rsid w:val="00D0241E"/>
    <w:rsid w:val="00D10285"/>
    <w:rsid w:val="00D105B2"/>
    <w:rsid w:val="00D16D5C"/>
    <w:rsid w:val="00D27126"/>
    <w:rsid w:val="00D33F7F"/>
    <w:rsid w:val="00D35E06"/>
    <w:rsid w:val="00D36C91"/>
    <w:rsid w:val="00D718FC"/>
    <w:rsid w:val="00D83446"/>
    <w:rsid w:val="00D93FBF"/>
    <w:rsid w:val="00D95656"/>
    <w:rsid w:val="00D96301"/>
    <w:rsid w:val="00DA25F9"/>
    <w:rsid w:val="00DA50F7"/>
    <w:rsid w:val="00DA6259"/>
    <w:rsid w:val="00DB5DDC"/>
    <w:rsid w:val="00DD1F2F"/>
    <w:rsid w:val="00DD33D7"/>
    <w:rsid w:val="00DD4BDD"/>
    <w:rsid w:val="00DD52A0"/>
    <w:rsid w:val="00DE7457"/>
    <w:rsid w:val="00DF7F38"/>
    <w:rsid w:val="00E01A2A"/>
    <w:rsid w:val="00E04BFC"/>
    <w:rsid w:val="00E22977"/>
    <w:rsid w:val="00E24BAD"/>
    <w:rsid w:val="00E4455F"/>
    <w:rsid w:val="00E605B4"/>
    <w:rsid w:val="00E62ADB"/>
    <w:rsid w:val="00E66534"/>
    <w:rsid w:val="00E84A7C"/>
    <w:rsid w:val="00E85ECA"/>
    <w:rsid w:val="00E911FC"/>
    <w:rsid w:val="00E95730"/>
    <w:rsid w:val="00EB6A56"/>
    <w:rsid w:val="00ED0ADC"/>
    <w:rsid w:val="00EF3C64"/>
    <w:rsid w:val="00F03F0F"/>
    <w:rsid w:val="00F502FA"/>
    <w:rsid w:val="00F53A82"/>
    <w:rsid w:val="00F62CA3"/>
    <w:rsid w:val="00F66C3C"/>
    <w:rsid w:val="00F67026"/>
    <w:rsid w:val="00F767E9"/>
    <w:rsid w:val="00F97356"/>
    <w:rsid w:val="00FB1454"/>
    <w:rsid w:val="00FB55AE"/>
    <w:rsid w:val="00FB7A6B"/>
    <w:rsid w:val="00FD16D0"/>
    <w:rsid w:val="00FD5769"/>
    <w:rsid w:val="00FE1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C2"/>
  </w:style>
  <w:style w:type="paragraph" w:styleId="1">
    <w:name w:val="heading 1"/>
    <w:basedOn w:val="a"/>
    <w:link w:val="10"/>
    <w:uiPriority w:val="1"/>
    <w:qFormat/>
    <w:rsid w:val="00E85ECA"/>
    <w:pPr>
      <w:widowControl w:val="0"/>
      <w:spacing w:after="0" w:line="240" w:lineRule="auto"/>
      <w:ind w:right="190"/>
      <w:jc w:val="right"/>
      <w:outlineLvl w:val="0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rsid w:val="00756C07"/>
    <w:pPr>
      <w:widowControl w:val="0"/>
      <w:autoSpaceDE w:val="0"/>
      <w:autoSpaceDN w:val="0"/>
      <w:spacing w:after="0" w:line="240" w:lineRule="auto"/>
      <w:ind w:left="120"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756C07"/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756C07"/>
    <w:rPr>
      <w:color w:val="0563C1" w:themeColor="hyperlink"/>
      <w:u w:val="single"/>
    </w:rPr>
  </w:style>
  <w:style w:type="paragraph" w:customStyle="1" w:styleId="Default">
    <w:name w:val="Default"/>
    <w:rsid w:val="00D834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1"/>
    <w:qFormat/>
    <w:rsid w:val="00D105B2"/>
    <w:pPr>
      <w:ind w:left="720"/>
      <w:contextualSpacing/>
    </w:pPr>
    <w:rPr>
      <w:rFonts w:eastAsiaTheme="minorEastAsia"/>
    </w:rPr>
  </w:style>
  <w:style w:type="paragraph" w:styleId="a8">
    <w:name w:val="footnote text"/>
    <w:basedOn w:val="a"/>
    <w:link w:val="a9"/>
    <w:unhideWhenUsed/>
    <w:rsid w:val="00B2519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B2519D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B2519D"/>
    <w:rPr>
      <w:vertAlign w:val="superscript"/>
    </w:rPr>
  </w:style>
  <w:style w:type="paragraph" w:customStyle="1" w:styleId="11">
    <w:name w:val="Заголовок 11"/>
    <w:basedOn w:val="a"/>
    <w:link w:val="11"/>
    <w:uiPriority w:val="9"/>
    <w:qFormat/>
    <w:rsid w:val="008044D3"/>
    <w:pPr>
      <w:keepNext/>
      <w:keepLines/>
      <w:spacing w:before="480" w:after="0" w:line="240" w:lineRule="auto"/>
      <w:outlineLvl w:val="0"/>
    </w:pPr>
    <w:rPr>
      <w:rFonts w:ascii="Cambria" w:eastAsia="Cambria" w:hAnsi="Cambria" w:cs="Cambria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5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3A8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738C2"/>
    <w:pPr>
      <w:widowControl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85ECA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fontstyle01">
    <w:name w:val="fontstyle01"/>
    <w:basedOn w:val="a0"/>
    <w:rsid w:val="00E85E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C2"/>
  </w:style>
  <w:style w:type="paragraph" w:styleId="1">
    <w:name w:val="heading 1"/>
    <w:basedOn w:val="a"/>
    <w:link w:val="10"/>
    <w:uiPriority w:val="1"/>
    <w:qFormat/>
    <w:rsid w:val="00E85ECA"/>
    <w:pPr>
      <w:widowControl w:val="0"/>
      <w:spacing w:after="0" w:line="240" w:lineRule="auto"/>
      <w:ind w:right="190"/>
      <w:jc w:val="right"/>
      <w:outlineLvl w:val="0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4C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rsid w:val="00756C07"/>
    <w:pPr>
      <w:widowControl w:val="0"/>
      <w:autoSpaceDE w:val="0"/>
      <w:autoSpaceDN w:val="0"/>
      <w:spacing w:after="0" w:line="240" w:lineRule="auto"/>
      <w:ind w:left="120" w:firstLine="851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756C07"/>
    <w:rPr>
      <w:rFonts w:ascii="Times New Roman" w:eastAsia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756C07"/>
    <w:rPr>
      <w:color w:val="0563C1" w:themeColor="hyperlink"/>
      <w:u w:val="single"/>
    </w:rPr>
  </w:style>
  <w:style w:type="paragraph" w:customStyle="1" w:styleId="Default">
    <w:name w:val="Default"/>
    <w:rsid w:val="00D834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1"/>
    <w:qFormat/>
    <w:rsid w:val="00D105B2"/>
    <w:pPr>
      <w:ind w:left="720"/>
      <w:contextualSpacing/>
    </w:pPr>
    <w:rPr>
      <w:rFonts w:eastAsiaTheme="minorEastAsia"/>
    </w:rPr>
  </w:style>
  <w:style w:type="paragraph" w:styleId="a8">
    <w:name w:val="footnote text"/>
    <w:basedOn w:val="a"/>
    <w:link w:val="a9"/>
    <w:unhideWhenUsed/>
    <w:rsid w:val="00B2519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rsid w:val="00B2519D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unhideWhenUsed/>
    <w:rsid w:val="00B2519D"/>
    <w:rPr>
      <w:vertAlign w:val="superscript"/>
    </w:rPr>
  </w:style>
  <w:style w:type="paragraph" w:customStyle="1" w:styleId="11">
    <w:name w:val="Заголовок 11"/>
    <w:basedOn w:val="a"/>
    <w:link w:val="11"/>
    <w:uiPriority w:val="9"/>
    <w:qFormat/>
    <w:rsid w:val="008044D3"/>
    <w:pPr>
      <w:keepNext/>
      <w:keepLines/>
      <w:spacing w:before="480" w:after="0" w:line="240" w:lineRule="auto"/>
      <w:outlineLvl w:val="0"/>
    </w:pPr>
    <w:rPr>
      <w:rFonts w:ascii="Cambria" w:eastAsia="Cambria" w:hAnsi="Cambria" w:cs="Cambria"/>
      <w:b/>
      <w:bCs/>
      <w:color w:val="2E74B5" w:themeColor="accent1" w:themeShade="BF"/>
      <w:sz w:val="28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5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53A82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738C2"/>
    <w:pPr>
      <w:widowControl w:val="0"/>
      <w:spacing w:after="0" w:line="240" w:lineRule="auto"/>
      <w:ind w:left="113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E85ECA"/>
    <w:rPr>
      <w:rFonts w:ascii="Times New Roman" w:eastAsia="Times New Roman" w:hAnsi="Times New Roman" w:cs="Times New Roman"/>
      <w:b/>
      <w:bCs/>
      <w:i/>
      <w:sz w:val="24"/>
      <w:szCs w:val="24"/>
    </w:rPr>
  </w:style>
  <w:style w:type="character" w:customStyle="1" w:styleId="fontstyle01">
    <w:name w:val="fontstyle01"/>
    <w:basedOn w:val="a0"/>
    <w:rsid w:val="00E85EC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-ko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6B13266B3E432B87815948A89046E6303D2E75654E2C53B51E06D04B442CCF7435670F55E71918C5DE4BFD7E55C96838FCB6E017AD40S1V4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in-k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6B13266B3E432B87815948A89046E6303D2E75654E2C53B51E06D04B442CCF7435670F55E61B1DC98A11ED7A1C9C6626FFAAFE17B3401496S5V5C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n-ko.ru/" TargetMode="External"/><Relationship Id="rId10" Type="http://schemas.openxmlformats.org/officeDocument/2006/relationships/hyperlink" Target="consultantplus://offline/ref=6B13266B3E432B87815948A89046E6303D2E75654E2C53B51E06D04B442CCF7435670F55E71918C5DE4BFD7E55C96838FCB6E017AD40S1V4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B13266B3E432B87815948A89046E6303D2E75654E2C53B51E06D04B442CCF7435670F55E61B1DC98A11ED7A1C9C6626FFAAFE17B3401496S5V5C" TargetMode="External"/><Relationship Id="rId14" Type="http://schemas.openxmlformats.org/officeDocument/2006/relationships/hyperlink" Target="http://www.in-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88F45-93F7-4006-94B0-7C19B7D92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297</TotalTime>
  <Pages>15</Pages>
  <Words>6134</Words>
  <Characters>34968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Fooyz</dc:creator>
  <cp:lastModifiedBy>Елена Чувелева</cp:lastModifiedBy>
  <cp:revision>38</cp:revision>
  <cp:lastPrinted>2025-02-13T05:23:00Z</cp:lastPrinted>
  <dcterms:created xsi:type="dcterms:W3CDTF">2024-12-26T03:21:00Z</dcterms:created>
  <dcterms:modified xsi:type="dcterms:W3CDTF">2026-08-27T07:33:00Z</dcterms:modified>
</cp:coreProperties>
</file>